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122E9" w14:textId="77777777" w:rsidR="0097170F" w:rsidRDefault="005C0D52" w:rsidP="0097170F">
      <w:pPr>
        <w:jc w:val="center"/>
      </w:pPr>
      <w:r w:rsidRPr="00AE626E">
        <w:rPr>
          <w:noProof/>
          <w:lang w:eastAsia="en-GB"/>
        </w:rPr>
        <w:drawing>
          <wp:inline distT="0" distB="0" distL="0" distR="0" wp14:anchorId="2C618336" wp14:editId="33F37A98">
            <wp:extent cx="3644778" cy="3744686"/>
            <wp:effectExtent l="0" t="0" r="0" b="0"/>
            <wp:docPr id="1" name="Picture 1" descr="T:\Logo\NEW LOG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NEW LOGO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3167" cy="3753305"/>
                    </a:xfrm>
                    <a:prstGeom prst="rect">
                      <a:avLst/>
                    </a:prstGeom>
                    <a:noFill/>
                    <a:ln>
                      <a:noFill/>
                    </a:ln>
                  </pic:spPr>
                </pic:pic>
              </a:graphicData>
            </a:graphic>
          </wp:inline>
        </w:drawing>
      </w:r>
    </w:p>
    <w:p w14:paraId="47253004" w14:textId="77777777" w:rsidR="0097170F" w:rsidRDefault="00C416A8" w:rsidP="0097170F">
      <w:r>
        <w:rPr>
          <w:noProof/>
          <w:lang w:eastAsia="en-GB"/>
        </w:rPr>
        <mc:AlternateContent>
          <mc:Choice Requires="wps">
            <w:drawing>
              <wp:anchor distT="45720" distB="45720" distL="114300" distR="114300" simplePos="0" relativeHeight="251659264" behindDoc="0" locked="0" layoutInCell="1" allowOverlap="1" wp14:anchorId="1EB2FA1A" wp14:editId="53318BF7">
                <wp:simplePos x="0" y="0"/>
                <wp:positionH relativeFrom="margin">
                  <wp:align>center</wp:align>
                </wp:positionH>
                <wp:positionV relativeFrom="paragraph">
                  <wp:posOffset>299604</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6F47CB0E" w14:textId="4C10B970"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C052AE">
                              <w:rPr>
                                <w:b/>
                                <w:sz w:val="48"/>
                              </w:rPr>
                              <w:t>English</w:t>
                            </w:r>
                            <w:r w:rsidR="00525A78">
                              <w:rPr>
                                <w:b/>
                                <w:sz w:val="48"/>
                              </w:rPr>
                              <w:t xml:space="preserve"> - Oracy</w:t>
                            </w:r>
                          </w:p>
                          <w:p w14:paraId="3045C88E" w14:textId="77777777" w:rsidR="0097170F" w:rsidRPr="0097170F" w:rsidRDefault="00C416A8" w:rsidP="0097170F">
                            <w:pPr>
                              <w:jc w:val="center"/>
                              <w:rPr>
                                <w:sz w:val="36"/>
                              </w:rPr>
                            </w:pPr>
                            <w:r>
                              <w:rPr>
                                <w:sz w:val="36"/>
                              </w:rPr>
                              <w:t>Knowledge and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2FA1A" id="_x0000_t202" coordsize="21600,21600" o:spt="202" path="m,l,21600r21600,l21600,xe">
                <v:stroke joinstyle="miter"/>
                <v:path gradientshapeok="t" o:connecttype="rect"/>
              </v:shapetype>
              <v:shape id="Text Box 2" o:spid="_x0000_s1026" type="#_x0000_t202" style="position:absolute;margin-left:0;margin-top:23.6pt;width:794pt;height:85.2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" stroked="f">
                <v:textbox>
                  <w:txbxContent>
                    <w:p w14:paraId="6F47CB0E" w14:textId="4C10B970" w:rsidR="0097170F" w:rsidRPr="0097170F" w:rsidRDefault="0097170F" w:rsidP="0097170F">
                      <w:pPr>
                        <w:jc w:val="center"/>
                        <w:rPr>
                          <w:b/>
                          <w:sz w:val="48"/>
                        </w:rPr>
                      </w:pPr>
                      <w:r w:rsidRPr="0097170F">
                        <w:rPr>
                          <w:b/>
                          <w:sz w:val="48"/>
                        </w:rPr>
                        <w:t xml:space="preserve">Curriculum </w:t>
                      </w:r>
                      <w:r w:rsidR="00C052AE">
                        <w:rPr>
                          <w:b/>
                          <w:sz w:val="48"/>
                        </w:rPr>
                        <w:t>–</w:t>
                      </w:r>
                      <w:r w:rsidRPr="0097170F">
                        <w:rPr>
                          <w:b/>
                          <w:sz w:val="48"/>
                        </w:rPr>
                        <w:t xml:space="preserve"> </w:t>
                      </w:r>
                      <w:r w:rsidR="00C052AE">
                        <w:rPr>
                          <w:b/>
                          <w:sz w:val="48"/>
                        </w:rPr>
                        <w:t>English</w:t>
                      </w:r>
                      <w:r w:rsidR="00525A78">
                        <w:rPr>
                          <w:b/>
                          <w:sz w:val="48"/>
                        </w:rPr>
                        <w:t xml:space="preserve"> - Oracy</w:t>
                      </w:r>
                    </w:p>
                    <w:p w14:paraId="3045C88E" w14:textId="77777777" w:rsidR="0097170F" w:rsidRPr="0097170F" w:rsidRDefault="00C416A8" w:rsidP="0097170F">
                      <w:pPr>
                        <w:jc w:val="center"/>
                        <w:rPr>
                          <w:sz w:val="36"/>
                        </w:rPr>
                      </w:pPr>
                      <w:r>
                        <w:rPr>
                          <w:sz w:val="36"/>
                        </w:rPr>
                        <w:t>Knowledge and Skills</w:t>
                      </w:r>
                    </w:p>
                  </w:txbxContent>
                </v:textbox>
                <w10:wrap type="square" anchorx="margin"/>
              </v:shape>
            </w:pict>
          </mc:Fallback>
        </mc:AlternateContent>
      </w:r>
    </w:p>
    <w:p w14:paraId="78AFEE87" w14:textId="77777777" w:rsidR="0097170F" w:rsidRDefault="0097170F" w:rsidP="0097170F"/>
    <w:p w14:paraId="105EB286" w14:textId="77777777" w:rsidR="00C416A8" w:rsidRDefault="00C416A8" w:rsidP="00C416A8">
      <w:pPr>
        <w:ind w:right="823"/>
      </w:pPr>
    </w:p>
    <w:p w14:paraId="1BF36D5D" w14:textId="7420C0AC" w:rsidR="00C416A8" w:rsidRPr="00D34F78" w:rsidRDefault="00C416A8" w:rsidP="00C416A8">
      <w:pPr>
        <w:shd w:val="clear" w:color="auto" w:fill="00B050"/>
        <w:ind w:right="823"/>
        <w:jc w:val="center"/>
        <w:rPr>
          <w:color w:val="FFFFFF" w:themeColor="background1"/>
        </w:rPr>
      </w:pPr>
      <w:r w:rsidRPr="00D34F78">
        <w:rPr>
          <w:color w:val="FFFFFF" w:themeColor="background1"/>
        </w:rPr>
        <w:lastRenderedPageBreak/>
        <w:t xml:space="preserve">Knowledge and Skills progression in  </w:t>
      </w:r>
      <w:r w:rsidR="00725C44">
        <w:rPr>
          <w:color w:val="FFFFFF" w:themeColor="background1"/>
        </w:rPr>
        <w:t>ORACY Year group ove</w:t>
      </w:r>
      <w:r w:rsidRPr="00D34F78">
        <w:rPr>
          <w:color w:val="FFFFFF" w:themeColor="background1"/>
        </w:rPr>
        <w:t>rview</w:t>
      </w:r>
    </w:p>
    <w:p w14:paraId="64B7427A" w14:textId="5DB6851E" w:rsidR="00C416A8" w:rsidRDefault="00C416A8" w:rsidP="00C416A8">
      <w:pPr>
        <w:rPr>
          <w:rFonts w:ascii="Calibri" w:eastAsia="Calibri" w:hAnsi="Calibri" w:cs="Calibri"/>
          <w:color w:val="000000"/>
          <w:sz w:val="22"/>
        </w:rPr>
      </w:pPr>
    </w:p>
    <w:p w14:paraId="3E1DC6CF" w14:textId="77777777" w:rsidR="004A026C" w:rsidRDefault="004A026C" w:rsidP="00C416A8">
      <w:pPr>
        <w:rPr>
          <w:rFonts w:ascii="Calibri" w:eastAsia="Calibri" w:hAnsi="Calibri" w:cs="Calibri"/>
          <w:color w:val="000000"/>
          <w:sz w:val="22"/>
        </w:rPr>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416A8" w14:paraId="3701A968" w14:textId="77777777" w:rsidTr="000834B5">
        <w:trPr>
          <w:trHeight w:val="398"/>
        </w:trPr>
        <w:tc>
          <w:tcPr>
            <w:tcW w:w="16160" w:type="dxa"/>
            <w:tcBorders>
              <w:top w:val="single" w:sz="4" w:space="0" w:color="000000"/>
              <w:left w:val="single" w:sz="4" w:space="0" w:color="000000"/>
              <w:bottom w:val="single" w:sz="4" w:space="0" w:color="000000"/>
              <w:right w:val="single" w:sz="4" w:space="0" w:color="000000"/>
            </w:tcBorders>
            <w:shd w:val="clear" w:color="auto" w:fill="00B050"/>
          </w:tcPr>
          <w:p w14:paraId="657E3D47" w14:textId="77777777" w:rsidR="00C416A8" w:rsidRDefault="00C416A8" w:rsidP="000834B5">
            <w:pPr>
              <w:ind w:right="22"/>
              <w:jc w:val="center"/>
            </w:pPr>
            <w:r w:rsidRPr="00D34F78">
              <w:rPr>
                <w:color w:val="FFFFFF" w:themeColor="background1"/>
                <w:sz w:val="32"/>
              </w:rPr>
              <w:t xml:space="preserve">Features  </w:t>
            </w:r>
          </w:p>
        </w:tc>
      </w:tr>
      <w:tr w:rsidR="004A026C" w14:paraId="7B40B032"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484E9A2B" w14:textId="3CB72032" w:rsidR="004A026C" w:rsidRPr="004A026C" w:rsidRDefault="004A026C" w:rsidP="004A026C">
            <w:pPr>
              <w:rPr>
                <w:b/>
                <w:bCs/>
              </w:rPr>
            </w:pPr>
            <w:r w:rsidRPr="004A026C">
              <w:rPr>
                <w:b/>
                <w:bCs/>
              </w:rPr>
              <w:t>At key stage 1, the knowledge progression takes full account of the national curriculum’s strands of:</w:t>
            </w:r>
            <w:r w:rsidR="004C4FA7">
              <w:rPr>
                <w:b/>
                <w:bCs/>
              </w:rPr>
              <w:t xml:space="preserve"> Speech and language, reading, writing and spelling, vocabulary, grammar &amp; punctuation</w:t>
            </w:r>
          </w:p>
          <w:p w14:paraId="437BB0F6" w14:textId="4087BBB7" w:rsidR="004A026C" w:rsidRPr="00CA5637" w:rsidRDefault="004A026C" w:rsidP="00CA5637">
            <w:pPr>
              <w:rPr>
                <w:b/>
                <w:bCs/>
              </w:rPr>
            </w:pPr>
          </w:p>
        </w:tc>
      </w:tr>
      <w:tr w:rsidR="00C416A8" w14:paraId="6AB2E0B7"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66C1ADC9" w14:textId="77777777" w:rsidR="004C4FA7" w:rsidRPr="004C4FA7" w:rsidRDefault="004A026C" w:rsidP="004C4FA7">
            <w:pPr>
              <w:rPr>
                <w:b/>
                <w:bCs/>
              </w:rPr>
            </w:pPr>
            <w:r w:rsidRPr="004A026C">
              <w:rPr>
                <w:b/>
                <w:bCs/>
              </w:rPr>
              <w:t>At key stage 2, the knowledge progression takes full account of the national curriculum’s strands of:</w:t>
            </w:r>
            <w:r w:rsidR="004C4FA7">
              <w:rPr>
                <w:b/>
                <w:bCs/>
              </w:rPr>
              <w:t xml:space="preserve"> </w:t>
            </w:r>
            <w:r w:rsidR="004C4FA7" w:rsidRPr="004C4FA7">
              <w:rPr>
                <w:b/>
                <w:bCs/>
              </w:rPr>
              <w:t>Speech and language, reading, writing and spelling, vocabulary, grammar &amp; punctuation</w:t>
            </w:r>
          </w:p>
          <w:p w14:paraId="19F175F3" w14:textId="2F34EE2F" w:rsidR="004A026C" w:rsidRPr="004A026C" w:rsidRDefault="004A026C" w:rsidP="004A026C">
            <w:pPr>
              <w:rPr>
                <w:b/>
                <w:bCs/>
              </w:rPr>
            </w:pPr>
          </w:p>
          <w:p w14:paraId="7BC5B4B8" w14:textId="32392EE0" w:rsidR="00C416A8" w:rsidRPr="00CA5637" w:rsidRDefault="00C416A8" w:rsidP="00CA5637"/>
        </w:tc>
      </w:tr>
      <w:tr w:rsidR="004A026C" w14:paraId="7BCDC2F6" w14:textId="77777777" w:rsidTr="000834B5">
        <w:trPr>
          <w:trHeight w:val="252"/>
        </w:trPr>
        <w:tc>
          <w:tcPr>
            <w:tcW w:w="16160" w:type="dxa"/>
            <w:tcBorders>
              <w:top w:val="single" w:sz="4" w:space="0" w:color="000000"/>
              <w:left w:val="single" w:sz="4" w:space="0" w:color="000000"/>
              <w:bottom w:val="single" w:sz="4" w:space="0" w:color="000000"/>
              <w:right w:val="single" w:sz="4" w:space="0" w:color="000000"/>
            </w:tcBorders>
          </w:tcPr>
          <w:p w14:paraId="792AD8D8" w14:textId="7F0621E6" w:rsidR="004A026C" w:rsidRPr="0082390D" w:rsidRDefault="004A026C" w:rsidP="004A026C">
            <w:pPr>
              <w:rPr>
                <w:rFonts w:ascii="Calibri" w:eastAsia="Calibri" w:hAnsi="Calibri" w:cs="Calibri"/>
                <w:color w:val="000000"/>
              </w:rPr>
            </w:pPr>
            <w:r w:rsidRPr="0082390D">
              <w:rPr>
                <w:rFonts w:ascii="Calibri" w:eastAsia="Calibri" w:hAnsi="Calibri" w:cs="Calibri"/>
                <w:color w:val="000000"/>
              </w:rPr>
              <w:t>Skills are dependent on specific knowledge. A skill is the capacity to perform and in order to perform a deep body of knowledge needs to be acquired and retained.</w:t>
            </w:r>
            <w:r w:rsidRPr="0082390D">
              <w:t xml:space="preserve"> </w:t>
            </w:r>
          </w:p>
        </w:tc>
      </w:tr>
      <w:tr w:rsidR="004A026C" w14:paraId="6CBBFDBF" w14:textId="77777777" w:rsidTr="000834B5">
        <w:trPr>
          <w:trHeight w:val="501"/>
        </w:trPr>
        <w:tc>
          <w:tcPr>
            <w:tcW w:w="16160" w:type="dxa"/>
            <w:tcBorders>
              <w:top w:val="single" w:sz="4" w:space="0" w:color="000000"/>
              <w:left w:val="single" w:sz="4" w:space="0" w:color="000000"/>
              <w:bottom w:val="single" w:sz="4" w:space="0" w:color="000000"/>
              <w:right w:val="single" w:sz="4" w:space="0" w:color="000000"/>
            </w:tcBorders>
          </w:tcPr>
          <w:p w14:paraId="6B63BFA5" w14:textId="77777777" w:rsidR="004A026C" w:rsidRPr="0082390D" w:rsidRDefault="004A026C" w:rsidP="004A026C">
            <w:r w:rsidRPr="0082390D">
              <w:rPr>
                <w:rFonts w:ascii="Calibri" w:eastAsia="Calibri" w:hAnsi="Calibri" w:cs="Calibri"/>
                <w:color w:val="000000"/>
              </w:rPr>
              <w:t xml:space="preserve">The working scientifically part does not conform with the knowledge-rich system as it is checking on pupils’ ability to, amongst other things, carry out research, ask questions and carry out tests. The working scientifically statements should be assessed as an on-going feature of the science lessons, whilst the scientific knowledge should be assessed away from the point of teaching.  </w:t>
            </w:r>
          </w:p>
        </w:tc>
      </w:tr>
    </w:tbl>
    <w:p w14:paraId="11676FD1" w14:textId="3162103C" w:rsidR="00C416A8" w:rsidRDefault="00C416A8" w:rsidP="00C416A8">
      <w:pPr>
        <w:rPr>
          <w:rFonts w:ascii="Calibri" w:eastAsia="Calibri" w:hAnsi="Calibri" w:cs="Calibri"/>
          <w:color w:val="000000"/>
          <w:sz w:val="22"/>
        </w:rPr>
      </w:pPr>
    </w:p>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4C0623" w14:paraId="428817EE" w14:textId="77777777" w:rsidTr="004C0623">
        <w:trPr>
          <w:trHeight w:val="398"/>
        </w:trPr>
        <w:tc>
          <w:tcPr>
            <w:tcW w:w="16160" w:type="dxa"/>
            <w:tcBorders>
              <w:top w:val="single" w:sz="4" w:space="0" w:color="000000"/>
              <w:left w:val="single" w:sz="4" w:space="0" w:color="000000"/>
              <w:bottom w:val="single" w:sz="4" w:space="0" w:color="000000"/>
              <w:right w:val="single" w:sz="4" w:space="0" w:color="000000"/>
            </w:tcBorders>
            <w:shd w:val="clear" w:color="auto" w:fill="00B050"/>
            <w:hideMark/>
          </w:tcPr>
          <w:p w14:paraId="76D773F3" w14:textId="0B16CBA7" w:rsidR="004C0623" w:rsidRDefault="004C0623">
            <w:pPr>
              <w:ind w:right="22"/>
              <w:jc w:val="center"/>
            </w:pPr>
            <w:r>
              <w:rPr>
                <w:color w:val="FFFFFF" w:themeColor="background1"/>
                <w:sz w:val="32"/>
              </w:rPr>
              <w:t>St Nicholas</w:t>
            </w:r>
            <w:r w:rsidR="004214D8">
              <w:rPr>
                <w:color w:val="FFFFFF" w:themeColor="background1"/>
                <w:sz w:val="32"/>
              </w:rPr>
              <w:t xml:space="preserve"> </w:t>
            </w:r>
            <w:r w:rsidR="00C052AE">
              <w:rPr>
                <w:color w:val="FFFFFF" w:themeColor="background1"/>
                <w:sz w:val="32"/>
              </w:rPr>
              <w:t>ENGLISH</w:t>
            </w:r>
            <w:r>
              <w:rPr>
                <w:color w:val="FFFFFF" w:themeColor="background1"/>
                <w:sz w:val="32"/>
              </w:rPr>
              <w:t xml:space="preserve"> Experience </w:t>
            </w:r>
          </w:p>
        </w:tc>
      </w:tr>
      <w:tr w:rsidR="004C0623" w14:paraId="44822475" w14:textId="77777777" w:rsidTr="004C0623">
        <w:trPr>
          <w:trHeight w:val="398"/>
        </w:trPr>
        <w:tc>
          <w:tcPr>
            <w:tcW w:w="16160" w:type="dxa"/>
            <w:tcBorders>
              <w:top w:val="single" w:sz="4" w:space="0" w:color="000000"/>
              <w:left w:val="single" w:sz="4" w:space="0" w:color="000000"/>
              <w:bottom w:val="single" w:sz="4" w:space="0" w:color="000000"/>
              <w:right w:val="single" w:sz="4" w:space="0" w:color="000000"/>
            </w:tcBorders>
          </w:tcPr>
          <w:p w14:paraId="0FEE9379" w14:textId="706BB2B9" w:rsidR="004C4FA7" w:rsidRPr="004C4FA7" w:rsidRDefault="004C4FA7" w:rsidP="004C4FA7">
            <w:pPr>
              <w:ind w:right="22"/>
              <w:rPr>
                <w:sz w:val="18"/>
                <w:szCs w:val="18"/>
              </w:rPr>
            </w:pPr>
            <w:r w:rsidRPr="004C4FA7">
              <w:rPr>
                <w:sz w:val="18"/>
                <w:szCs w:val="18"/>
              </w:rPr>
              <w:t>In addition to the National Curriculum knowledge and skills, at St.Nicholas at Wade Primary School, we want to enrich the curriculum with additional experiences within our locality. These additional experiences will include:</w:t>
            </w:r>
          </w:p>
          <w:p w14:paraId="4E9C4D24" w14:textId="0CBF7819" w:rsidR="004C4FA7" w:rsidRPr="004C4FA7" w:rsidRDefault="00C01427" w:rsidP="007A1DE0">
            <w:pPr>
              <w:numPr>
                <w:ilvl w:val="0"/>
                <w:numId w:val="1"/>
              </w:numPr>
              <w:ind w:right="22"/>
              <w:rPr>
                <w:sz w:val="18"/>
                <w:szCs w:val="18"/>
              </w:rPr>
            </w:pPr>
            <w:r w:rsidRPr="00C01427">
              <w:rPr>
                <w:sz w:val="18"/>
                <w:szCs w:val="18"/>
              </w:rPr>
              <w:t>Making regular use of the school library weekly</w:t>
            </w:r>
            <w:r>
              <w:rPr>
                <w:sz w:val="18"/>
                <w:szCs w:val="18"/>
              </w:rPr>
              <w:t xml:space="preserve">, including </w:t>
            </w:r>
            <w:r w:rsidRPr="00C01427">
              <w:rPr>
                <w:sz w:val="18"/>
                <w:szCs w:val="18"/>
              </w:rPr>
              <w:t>teacher-led activities within this time.</w:t>
            </w:r>
          </w:p>
          <w:p w14:paraId="5D484328" w14:textId="053C78EB" w:rsidR="004C4FA7" w:rsidRPr="004C4FA7" w:rsidRDefault="00C01427" w:rsidP="007A1DE0">
            <w:pPr>
              <w:numPr>
                <w:ilvl w:val="0"/>
                <w:numId w:val="1"/>
              </w:numPr>
              <w:ind w:right="22"/>
              <w:rPr>
                <w:sz w:val="18"/>
                <w:szCs w:val="18"/>
              </w:rPr>
            </w:pPr>
            <w:r>
              <w:rPr>
                <w:sz w:val="18"/>
                <w:szCs w:val="18"/>
              </w:rPr>
              <w:t>Regular support and updates from the student cohort - Reading Influencers.</w:t>
            </w:r>
          </w:p>
          <w:p w14:paraId="384530A5" w14:textId="01638148" w:rsidR="004C4FA7" w:rsidRPr="004C4FA7" w:rsidRDefault="004C4FA7" w:rsidP="007A1DE0">
            <w:pPr>
              <w:numPr>
                <w:ilvl w:val="0"/>
                <w:numId w:val="1"/>
              </w:numPr>
              <w:ind w:right="22"/>
              <w:rPr>
                <w:sz w:val="18"/>
                <w:szCs w:val="18"/>
              </w:rPr>
            </w:pPr>
            <w:r w:rsidRPr="004C4FA7">
              <w:rPr>
                <w:sz w:val="18"/>
                <w:szCs w:val="18"/>
              </w:rPr>
              <w:t xml:space="preserve">Visits from </w:t>
            </w:r>
            <w:r w:rsidR="00C01427" w:rsidRPr="00C01427">
              <w:rPr>
                <w:sz w:val="18"/>
                <w:szCs w:val="18"/>
              </w:rPr>
              <w:t>authors, poets, illustrators, publishers or book shops</w:t>
            </w:r>
            <w:r w:rsidR="00B81602">
              <w:rPr>
                <w:sz w:val="18"/>
                <w:szCs w:val="18"/>
              </w:rPr>
              <w:t>.</w:t>
            </w:r>
          </w:p>
          <w:p w14:paraId="5167FEFC" w14:textId="3CAF9DFB" w:rsidR="004C4FA7" w:rsidRPr="004C4FA7" w:rsidRDefault="004C4FA7" w:rsidP="007A1DE0">
            <w:pPr>
              <w:numPr>
                <w:ilvl w:val="0"/>
                <w:numId w:val="1"/>
              </w:numPr>
              <w:ind w:right="22"/>
              <w:rPr>
                <w:sz w:val="18"/>
                <w:szCs w:val="18"/>
              </w:rPr>
            </w:pPr>
            <w:r w:rsidRPr="004C4FA7">
              <w:rPr>
                <w:sz w:val="18"/>
                <w:szCs w:val="18"/>
              </w:rPr>
              <w:t xml:space="preserve">Taking part in </w:t>
            </w:r>
            <w:r w:rsidR="00C01427" w:rsidRPr="00C01427">
              <w:rPr>
                <w:sz w:val="18"/>
                <w:szCs w:val="18"/>
              </w:rPr>
              <w:t xml:space="preserve">World Book </w:t>
            </w:r>
            <w:r w:rsidR="00B81602">
              <w:rPr>
                <w:sz w:val="18"/>
                <w:szCs w:val="18"/>
              </w:rPr>
              <w:t>D</w:t>
            </w:r>
            <w:r w:rsidR="00C01427" w:rsidRPr="00C01427">
              <w:rPr>
                <w:sz w:val="18"/>
                <w:szCs w:val="18"/>
              </w:rPr>
              <w:t>ay</w:t>
            </w:r>
            <w:r w:rsidR="00B81602">
              <w:rPr>
                <w:sz w:val="18"/>
                <w:szCs w:val="18"/>
              </w:rPr>
              <w:t>.</w:t>
            </w:r>
            <w:r w:rsidR="00C01427" w:rsidRPr="00C01427">
              <w:rPr>
                <w:sz w:val="18"/>
                <w:szCs w:val="18"/>
              </w:rPr>
              <w:t xml:space="preserve"> </w:t>
            </w:r>
          </w:p>
          <w:p w14:paraId="39A6D2A5" w14:textId="77777777" w:rsidR="00C01427" w:rsidRPr="00C01427" w:rsidRDefault="00C01427" w:rsidP="007A1DE0">
            <w:pPr>
              <w:numPr>
                <w:ilvl w:val="0"/>
                <w:numId w:val="1"/>
              </w:numPr>
              <w:ind w:right="22"/>
              <w:rPr>
                <w:sz w:val="18"/>
                <w:szCs w:val="18"/>
              </w:rPr>
            </w:pPr>
            <w:r w:rsidRPr="00C01427">
              <w:rPr>
                <w:sz w:val="18"/>
                <w:szCs w:val="18"/>
              </w:rPr>
              <w:t xml:space="preserve">Taking part in termly Reading Challenges to encourage participation during holiday times. </w:t>
            </w:r>
          </w:p>
          <w:p w14:paraId="5DCD9B26" w14:textId="3C6BD23F" w:rsidR="004C4FA7" w:rsidRPr="004C4FA7" w:rsidRDefault="00C01427" w:rsidP="007A1DE0">
            <w:pPr>
              <w:numPr>
                <w:ilvl w:val="0"/>
                <w:numId w:val="1"/>
              </w:numPr>
              <w:ind w:right="22"/>
              <w:rPr>
                <w:sz w:val="18"/>
                <w:szCs w:val="18"/>
              </w:rPr>
            </w:pPr>
            <w:r w:rsidRPr="00C01427">
              <w:rPr>
                <w:sz w:val="18"/>
                <w:szCs w:val="18"/>
              </w:rPr>
              <w:t>Participation in regular opportunities/competitions in writing narratives and poetry.</w:t>
            </w:r>
          </w:p>
          <w:p w14:paraId="33C5DCE5" w14:textId="2F3192B8" w:rsidR="004C4FA7" w:rsidRPr="004C4FA7" w:rsidRDefault="00C01427" w:rsidP="007A1DE0">
            <w:pPr>
              <w:numPr>
                <w:ilvl w:val="0"/>
                <w:numId w:val="1"/>
              </w:numPr>
              <w:ind w:right="22"/>
              <w:rPr>
                <w:sz w:val="18"/>
                <w:szCs w:val="18"/>
              </w:rPr>
            </w:pPr>
            <w:r w:rsidRPr="00C01427">
              <w:rPr>
                <w:sz w:val="18"/>
                <w:szCs w:val="18"/>
              </w:rPr>
              <w:t>Participation in a reward scheme to encourage participation in reading.</w:t>
            </w:r>
          </w:p>
          <w:p w14:paraId="5B21FF05" w14:textId="168F1E1B" w:rsidR="00C01427" w:rsidRDefault="00C01427" w:rsidP="007A1DE0">
            <w:pPr>
              <w:numPr>
                <w:ilvl w:val="0"/>
                <w:numId w:val="1"/>
              </w:numPr>
              <w:ind w:right="22"/>
              <w:rPr>
                <w:sz w:val="18"/>
                <w:szCs w:val="18"/>
              </w:rPr>
            </w:pPr>
            <w:r w:rsidRPr="00C01427">
              <w:rPr>
                <w:sz w:val="18"/>
                <w:szCs w:val="18"/>
              </w:rPr>
              <w:t xml:space="preserve">Online reading log to encourage the home/school relationship and to promote engagement of reading by and within the family. </w:t>
            </w:r>
          </w:p>
          <w:p w14:paraId="5469729B" w14:textId="0931A09C" w:rsidR="00B81602" w:rsidRPr="00B81602" w:rsidRDefault="00B81602" w:rsidP="00B81602">
            <w:pPr>
              <w:numPr>
                <w:ilvl w:val="0"/>
                <w:numId w:val="1"/>
              </w:numPr>
              <w:ind w:right="22"/>
              <w:rPr>
                <w:sz w:val="18"/>
                <w:szCs w:val="18"/>
              </w:rPr>
            </w:pPr>
            <w:r>
              <w:rPr>
                <w:sz w:val="18"/>
                <w:szCs w:val="18"/>
              </w:rPr>
              <w:t xml:space="preserve">Regular activities at our village church including a Christmas </w:t>
            </w:r>
            <w:r w:rsidRPr="00B81602">
              <w:rPr>
                <w:sz w:val="18"/>
                <w:szCs w:val="18"/>
              </w:rPr>
              <w:t xml:space="preserve">Nativity, Easter services etc </w:t>
            </w:r>
          </w:p>
          <w:p w14:paraId="6C5E747B" w14:textId="4555B912" w:rsidR="00B81602" w:rsidRPr="00B81602" w:rsidRDefault="00B81602" w:rsidP="00B81602">
            <w:pPr>
              <w:numPr>
                <w:ilvl w:val="0"/>
                <w:numId w:val="1"/>
              </w:numPr>
              <w:ind w:right="22"/>
              <w:rPr>
                <w:sz w:val="18"/>
                <w:szCs w:val="18"/>
              </w:rPr>
            </w:pPr>
            <w:r>
              <w:rPr>
                <w:sz w:val="18"/>
                <w:szCs w:val="18"/>
              </w:rPr>
              <w:t xml:space="preserve">The annual </w:t>
            </w:r>
            <w:r w:rsidRPr="00B81602">
              <w:rPr>
                <w:sz w:val="18"/>
                <w:szCs w:val="18"/>
              </w:rPr>
              <w:t>Year 6 production</w:t>
            </w:r>
            <w:r>
              <w:rPr>
                <w:sz w:val="18"/>
                <w:szCs w:val="18"/>
              </w:rPr>
              <w:t>.</w:t>
            </w:r>
          </w:p>
          <w:p w14:paraId="7EA77A28" w14:textId="14D8D3DA" w:rsidR="00B81602" w:rsidRPr="00B81602" w:rsidRDefault="00B81602" w:rsidP="00B81602">
            <w:pPr>
              <w:numPr>
                <w:ilvl w:val="0"/>
                <w:numId w:val="1"/>
              </w:numPr>
              <w:ind w:right="22"/>
              <w:rPr>
                <w:sz w:val="18"/>
                <w:szCs w:val="18"/>
              </w:rPr>
            </w:pPr>
            <w:r w:rsidRPr="00B81602">
              <w:rPr>
                <w:sz w:val="18"/>
                <w:szCs w:val="18"/>
              </w:rPr>
              <w:t>Visitors in school</w:t>
            </w:r>
            <w:r>
              <w:rPr>
                <w:sz w:val="18"/>
                <w:szCs w:val="18"/>
              </w:rPr>
              <w:t xml:space="preserve"> </w:t>
            </w:r>
            <w:r w:rsidRPr="00B81602">
              <w:rPr>
                <w:sz w:val="18"/>
                <w:szCs w:val="18"/>
              </w:rPr>
              <w:t>-</w:t>
            </w:r>
            <w:r>
              <w:rPr>
                <w:sz w:val="18"/>
                <w:szCs w:val="18"/>
              </w:rPr>
              <w:t xml:space="preserve"> </w:t>
            </w:r>
            <w:r w:rsidRPr="00B81602">
              <w:rPr>
                <w:sz w:val="18"/>
                <w:szCs w:val="18"/>
              </w:rPr>
              <w:t>asking questions</w:t>
            </w:r>
            <w:r>
              <w:rPr>
                <w:sz w:val="18"/>
                <w:szCs w:val="18"/>
              </w:rPr>
              <w:t xml:space="preserve"> and participating in discussions.</w:t>
            </w:r>
          </w:p>
          <w:p w14:paraId="7A064AE3" w14:textId="171E77B3" w:rsidR="00B81602" w:rsidRPr="00B81602" w:rsidRDefault="00B81602" w:rsidP="00B81602">
            <w:pPr>
              <w:numPr>
                <w:ilvl w:val="0"/>
                <w:numId w:val="1"/>
              </w:numPr>
              <w:ind w:right="22"/>
              <w:rPr>
                <w:sz w:val="18"/>
                <w:szCs w:val="18"/>
              </w:rPr>
            </w:pPr>
            <w:r w:rsidRPr="00B81602">
              <w:rPr>
                <w:sz w:val="18"/>
                <w:szCs w:val="18"/>
              </w:rPr>
              <w:t>Lunchtime conversation starters</w:t>
            </w:r>
            <w:r>
              <w:rPr>
                <w:sz w:val="18"/>
                <w:szCs w:val="18"/>
              </w:rPr>
              <w:t>.</w:t>
            </w:r>
          </w:p>
          <w:p w14:paraId="5E73D821" w14:textId="06E2D42A" w:rsidR="00B81602" w:rsidRPr="00B81602" w:rsidRDefault="00B81602" w:rsidP="00B81602">
            <w:pPr>
              <w:numPr>
                <w:ilvl w:val="0"/>
                <w:numId w:val="1"/>
              </w:numPr>
              <w:ind w:right="22"/>
              <w:rPr>
                <w:sz w:val="18"/>
                <w:szCs w:val="18"/>
              </w:rPr>
            </w:pPr>
            <w:r>
              <w:rPr>
                <w:sz w:val="18"/>
                <w:szCs w:val="18"/>
              </w:rPr>
              <w:t>The Reading Rocket – participation in the creation of the Reading Influencer’s newsletter – interviews, fund-raising opportunities etc.</w:t>
            </w:r>
          </w:p>
          <w:p w14:paraId="0B82A97C" w14:textId="75E3AD5C" w:rsidR="00B81602" w:rsidRPr="00C01427" w:rsidRDefault="00B81602" w:rsidP="00B81602">
            <w:pPr>
              <w:numPr>
                <w:ilvl w:val="0"/>
                <w:numId w:val="1"/>
              </w:numPr>
              <w:ind w:right="22"/>
              <w:rPr>
                <w:sz w:val="18"/>
                <w:szCs w:val="18"/>
              </w:rPr>
            </w:pPr>
            <w:r w:rsidRPr="00B81602">
              <w:rPr>
                <w:sz w:val="18"/>
                <w:szCs w:val="18"/>
              </w:rPr>
              <w:lastRenderedPageBreak/>
              <w:t>T</w:t>
            </w:r>
            <w:r>
              <w:rPr>
                <w:sz w:val="18"/>
                <w:szCs w:val="18"/>
              </w:rPr>
              <w:t xml:space="preserve">alk For Writing </w:t>
            </w:r>
            <w:r w:rsidRPr="00B81602">
              <w:rPr>
                <w:sz w:val="18"/>
                <w:szCs w:val="18"/>
              </w:rPr>
              <w:t xml:space="preserve">oral rehearsal of </w:t>
            </w:r>
            <w:r>
              <w:rPr>
                <w:sz w:val="18"/>
                <w:szCs w:val="18"/>
              </w:rPr>
              <w:t xml:space="preserve">the model </w:t>
            </w:r>
            <w:r w:rsidRPr="00B81602">
              <w:rPr>
                <w:sz w:val="18"/>
                <w:szCs w:val="18"/>
              </w:rPr>
              <w:t>text</w:t>
            </w:r>
            <w:r>
              <w:rPr>
                <w:sz w:val="18"/>
                <w:szCs w:val="18"/>
              </w:rPr>
              <w:t>.</w:t>
            </w:r>
          </w:p>
          <w:p w14:paraId="1A5EDE48" w14:textId="77777777" w:rsidR="004C0623" w:rsidRPr="00D224FE" w:rsidRDefault="004C0623" w:rsidP="00397832">
            <w:pPr>
              <w:ind w:left="785" w:right="22"/>
              <w:rPr>
                <w:sz w:val="18"/>
                <w:szCs w:val="18"/>
              </w:rPr>
            </w:pPr>
          </w:p>
        </w:tc>
      </w:tr>
    </w:tbl>
    <w:p w14:paraId="3DCA16D5" w14:textId="77777777" w:rsidR="004C0623" w:rsidRDefault="004C0623" w:rsidP="00C416A8">
      <w:pPr>
        <w:rPr>
          <w:rFonts w:ascii="Calibri" w:eastAsia="Calibri" w:hAnsi="Calibri" w:cs="Calibri"/>
          <w:color w:val="000000"/>
          <w:sz w:val="22"/>
        </w:rPr>
      </w:pPr>
    </w:p>
    <w:p w14:paraId="4839503D" w14:textId="77777777" w:rsidR="00C416A8" w:rsidRDefault="00C416A8" w:rsidP="00C416A8">
      <w:pPr>
        <w:rPr>
          <w:rFonts w:ascii="Calibri" w:eastAsia="Calibri" w:hAnsi="Calibri" w:cs="Calibri"/>
          <w:color w:val="000000"/>
          <w:sz w:val="22"/>
        </w:rPr>
      </w:pPr>
    </w:p>
    <w:p w14:paraId="33B839D7" w14:textId="77777777" w:rsidR="00C416A8" w:rsidRDefault="00C416A8" w:rsidP="00C416A8">
      <w:pPr>
        <w:rPr>
          <w:rFonts w:ascii="Calibri" w:eastAsia="Calibri" w:hAnsi="Calibri" w:cs="Calibri"/>
          <w:color w:val="000000"/>
          <w:sz w:val="22"/>
        </w:rPr>
      </w:pPr>
    </w:p>
    <w:tbl>
      <w:tblPr>
        <w:tblStyle w:val="TableGrid"/>
        <w:tblpPr w:leftFromText="180" w:rightFromText="180" w:vertAnchor="text" w:horzAnchor="margin" w:tblpXSpec="center" w:tblpY="-379"/>
        <w:tblW w:w="15163" w:type="dxa"/>
        <w:tblLook w:val="04A0" w:firstRow="1" w:lastRow="0" w:firstColumn="1" w:lastColumn="0" w:noHBand="0" w:noVBand="1"/>
      </w:tblPr>
      <w:tblGrid>
        <w:gridCol w:w="15163"/>
      </w:tblGrid>
      <w:tr w:rsidR="00AA78E2" w14:paraId="7ECF4A79" w14:textId="77777777" w:rsidTr="00C9606F">
        <w:tc>
          <w:tcPr>
            <w:tcW w:w="15163" w:type="dxa"/>
            <w:shd w:val="clear" w:color="auto" w:fill="00B050"/>
          </w:tcPr>
          <w:p w14:paraId="1BAE0A56" w14:textId="5879B60D" w:rsidR="00AA78E2" w:rsidRPr="00F66211" w:rsidRDefault="00AA78E2" w:rsidP="00AA78E2">
            <w:pPr>
              <w:jc w:val="center"/>
              <w:rPr>
                <w:b/>
                <w:bCs/>
                <w:color w:val="FFFFFF" w:themeColor="background1"/>
                <w:sz w:val="28"/>
                <w:szCs w:val="28"/>
              </w:rPr>
            </w:pPr>
            <w:r w:rsidRPr="00933075">
              <w:rPr>
                <w:b/>
                <w:color w:val="FFFFFF" w:themeColor="background1"/>
                <w:sz w:val="28"/>
                <w:szCs w:val="28"/>
              </w:rPr>
              <w:t>Early Learning Goals feeding into National Curriculum</w:t>
            </w:r>
            <w:r w:rsidR="008950ED">
              <w:rPr>
                <w:b/>
                <w:color w:val="FFFFFF" w:themeColor="background1"/>
                <w:sz w:val="28"/>
                <w:szCs w:val="28"/>
              </w:rPr>
              <w:t xml:space="preserve"> </w:t>
            </w:r>
            <w:r w:rsidR="00162BB4">
              <w:rPr>
                <w:b/>
                <w:color w:val="FFFFFF" w:themeColor="background1"/>
                <w:sz w:val="28"/>
                <w:szCs w:val="28"/>
              </w:rPr>
              <w:t>–</w:t>
            </w:r>
            <w:r w:rsidR="008950ED">
              <w:rPr>
                <w:b/>
                <w:color w:val="FFFFFF" w:themeColor="background1"/>
                <w:sz w:val="28"/>
                <w:szCs w:val="28"/>
              </w:rPr>
              <w:t xml:space="preserve"> </w:t>
            </w:r>
            <w:r w:rsidR="00162BB4">
              <w:rPr>
                <w:b/>
                <w:color w:val="FFFFFF" w:themeColor="background1"/>
                <w:sz w:val="28"/>
                <w:szCs w:val="28"/>
              </w:rPr>
              <w:t>Communication and Language</w:t>
            </w:r>
          </w:p>
        </w:tc>
      </w:tr>
      <w:tr w:rsidR="00C416A8" w14:paraId="63DFF581" w14:textId="77777777" w:rsidTr="00AA78E2">
        <w:trPr>
          <w:trHeight w:val="1609"/>
        </w:trPr>
        <w:tc>
          <w:tcPr>
            <w:tcW w:w="15163" w:type="dxa"/>
          </w:tcPr>
          <w:p w14:paraId="0B5A884B" w14:textId="77777777" w:rsidR="00162BB4" w:rsidRPr="00981BF1" w:rsidRDefault="00162BB4" w:rsidP="00162BB4">
            <w:pPr>
              <w:ind w:right="58"/>
              <w:jc w:val="both"/>
              <w:rPr>
                <w:rFonts w:cstheme="minorHAnsi"/>
                <w:b/>
                <w:bCs/>
                <w:iCs/>
                <w:sz w:val="22"/>
                <w:szCs w:val="22"/>
              </w:rPr>
            </w:pPr>
            <w:r w:rsidRPr="00981BF1">
              <w:rPr>
                <w:rFonts w:cstheme="minorHAnsi"/>
                <w:b/>
                <w:bCs/>
                <w:iCs/>
                <w:sz w:val="22"/>
                <w:szCs w:val="22"/>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p w14:paraId="2B2B52E1" w14:textId="77777777" w:rsidR="00162BB4" w:rsidRPr="00981BF1" w:rsidRDefault="00162BB4" w:rsidP="00162BB4">
            <w:pPr>
              <w:ind w:right="58"/>
              <w:jc w:val="both"/>
              <w:rPr>
                <w:b/>
                <w:bCs/>
                <w:sz w:val="22"/>
                <w:szCs w:val="22"/>
                <w:u w:val="single"/>
              </w:rPr>
            </w:pPr>
            <w:r w:rsidRPr="00981BF1">
              <w:rPr>
                <w:b/>
                <w:bCs/>
                <w:sz w:val="22"/>
                <w:szCs w:val="22"/>
                <w:u w:val="single"/>
              </w:rPr>
              <w:t>Communication and Language</w:t>
            </w:r>
          </w:p>
          <w:p w14:paraId="38174CF8" w14:textId="77777777" w:rsidR="00162BB4" w:rsidRPr="00981BF1" w:rsidRDefault="00162BB4" w:rsidP="00162BB4">
            <w:pPr>
              <w:ind w:right="58"/>
              <w:jc w:val="both"/>
              <w:rPr>
                <w:b/>
                <w:bCs/>
                <w:sz w:val="22"/>
                <w:szCs w:val="22"/>
              </w:rPr>
            </w:pPr>
            <w:r w:rsidRPr="00981BF1">
              <w:rPr>
                <w:b/>
                <w:bCs/>
                <w:sz w:val="22"/>
                <w:szCs w:val="22"/>
              </w:rPr>
              <w:t>ELG: Listening, Attention and Understanding</w:t>
            </w:r>
          </w:p>
          <w:p w14:paraId="70F087A7" w14:textId="77777777" w:rsidR="00162BB4" w:rsidRPr="00981BF1" w:rsidRDefault="00162BB4" w:rsidP="00162BB4">
            <w:pPr>
              <w:ind w:right="58"/>
              <w:jc w:val="both"/>
              <w:rPr>
                <w:sz w:val="22"/>
                <w:szCs w:val="22"/>
              </w:rPr>
            </w:pPr>
            <w:r w:rsidRPr="00981BF1">
              <w:rPr>
                <w:sz w:val="22"/>
                <w:szCs w:val="22"/>
              </w:rPr>
              <w:t>• Listen attentively and respond to what they hear with relevant questions, comments and actions when being read to and during whole class discussions and small group</w:t>
            </w:r>
          </w:p>
          <w:p w14:paraId="56910F66" w14:textId="77777777" w:rsidR="00162BB4" w:rsidRPr="00981BF1" w:rsidRDefault="00162BB4" w:rsidP="00162BB4">
            <w:pPr>
              <w:ind w:right="58"/>
              <w:jc w:val="both"/>
              <w:rPr>
                <w:sz w:val="22"/>
                <w:szCs w:val="22"/>
              </w:rPr>
            </w:pPr>
            <w:r w:rsidRPr="00981BF1">
              <w:rPr>
                <w:sz w:val="22"/>
                <w:szCs w:val="22"/>
              </w:rPr>
              <w:t>interactions;</w:t>
            </w:r>
          </w:p>
          <w:p w14:paraId="16088E1B" w14:textId="77777777" w:rsidR="00162BB4" w:rsidRPr="00981BF1" w:rsidRDefault="00162BB4" w:rsidP="00162BB4">
            <w:pPr>
              <w:ind w:right="58"/>
              <w:jc w:val="both"/>
              <w:rPr>
                <w:sz w:val="22"/>
                <w:szCs w:val="22"/>
              </w:rPr>
            </w:pPr>
            <w:r w:rsidRPr="00981BF1">
              <w:rPr>
                <w:sz w:val="22"/>
                <w:szCs w:val="22"/>
              </w:rPr>
              <w:t>• Make comments about what they have heard and ask questions to clarify their understanding;</w:t>
            </w:r>
          </w:p>
          <w:p w14:paraId="61405150" w14:textId="77777777" w:rsidR="00162BB4" w:rsidRPr="00981BF1" w:rsidRDefault="00162BB4" w:rsidP="00162BB4">
            <w:pPr>
              <w:ind w:right="58"/>
              <w:jc w:val="both"/>
              <w:rPr>
                <w:sz w:val="22"/>
                <w:szCs w:val="22"/>
              </w:rPr>
            </w:pPr>
            <w:r w:rsidRPr="00981BF1">
              <w:rPr>
                <w:sz w:val="22"/>
                <w:szCs w:val="22"/>
              </w:rPr>
              <w:t>• Hold conversation when engaged in back-and-forth exchanges with their teacher and peers.</w:t>
            </w:r>
          </w:p>
          <w:p w14:paraId="7B7C4A0B" w14:textId="77777777" w:rsidR="00162BB4" w:rsidRPr="00981BF1" w:rsidRDefault="00162BB4" w:rsidP="00162BB4">
            <w:pPr>
              <w:ind w:right="58"/>
              <w:jc w:val="both"/>
              <w:rPr>
                <w:b/>
                <w:bCs/>
                <w:sz w:val="22"/>
                <w:szCs w:val="22"/>
              </w:rPr>
            </w:pPr>
            <w:r w:rsidRPr="00981BF1">
              <w:rPr>
                <w:b/>
                <w:bCs/>
                <w:sz w:val="22"/>
                <w:szCs w:val="22"/>
              </w:rPr>
              <w:t>ELG: Speaking</w:t>
            </w:r>
          </w:p>
          <w:p w14:paraId="6A317BFC" w14:textId="77777777" w:rsidR="00162BB4" w:rsidRPr="00981BF1" w:rsidRDefault="00162BB4" w:rsidP="00162BB4">
            <w:pPr>
              <w:ind w:right="58"/>
              <w:jc w:val="both"/>
              <w:rPr>
                <w:sz w:val="22"/>
                <w:szCs w:val="22"/>
              </w:rPr>
            </w:pPr>
            <w:r w:rsidRPr="00981BF1">
              <w:rPr>
                <w:sz w:val="22"/>
                <w:szCs w:val="22"/>
              </w:rPr>
              <w:t>• Participate in small group, class and one-to-one discussions, offering their own ideas, using recently introduced vocabulary;</w:t>
            </w:r>
          </w:p>
          <w:p w14:paraId="076E5348" w14:textId="77777777" w:rsidR="00162BB4" w:rsidRPr="00981BF1" w:rsidRDefault="00162BB4" w:rsidP="00162BB4">
            <w:pPr>
              <w:ind w:right="58"/>
              <w:jc w:val="both"/>
              <w:rPr>
                <w:sz w:val="22"/>
                <w:szCs w:val="22"/>
              </w:rPr>
            </w:pPr>
            <w:r w:rsidRPr="00981BF1">
              <w:rPr>
                <w:sz w:val="22"/>
                <w:szCs w:val="22"/>
              </w:rPr>
              <w:t>• Offer explanations for why things might happen, making use of recently introduced vocabulary from stories, non-fiction, rhymes and poems when</w:t>
            </w:r>
          </w:p>
          <w:p w14:paraId="2E7DB7BD" w14:textId="77777777" w:rsidR="00162BB4" w:rsidRPr="00981BF1" w:rsidRDefault="00162BB4" w:rsidP="00162BB4">
            <w:pPr>
              <w:ind w:right="58"/>
              <w:jc w:val="both"/>
              <w:rPr>
                <w:sz w:val="22"/>
                <w:szCs w:val="22"/>
              </w:rPr>
            </w:pPr>
            <w:r w:rsidRPr="00981BF1">
              <w:rPr>
                <w:sz w:val="22"/>
                <w:szCs w:val="22"/>
              </w:rPr>
              <w:t>appropriate;</w:t>
            </w:r>
          </w:p>
          <w:p w14:paraId="27FEAB8C" w14:textId="77777777" w:rsidR="00162BB4" w:rsidRPr="00981BF1" w:rsidRDefault="00162BB4" w:rsidP="00162BB4">
            <w:pPr>
              <w:ind w:right="58"/>
              <w:jc w:val="both"/>
              <w:rPr>
                <w:sz w:val="22"/>
                <w:szCs w:val="22"/>
              </w:rPr>
            </w:pPr>
            <w:r w:rsidRPr="00981BF1">
              <w:rPr>
                <w:sz w:val="22"/>
                <w:szCs w:val="22"/>
              </w:rPr>
              <w:t>•  Express their ideas and feelings about their experiences using full sentences, including use of past, present and future tenses and making use of conjunctions, with</w:t>
            </w:r>
          </w:p>
          <w:p w14:paraId="7168FDDD" w14:textId="7007E430" w:rsidR="00C416A8" w:rsidRDefault="00162BB4" w:rsidP="00162BB4">
            <w:r w:rsidRPr="00981BF1">
              <w:rPr>
                <w:sz w:val="22"/>
                <w:szCs w:val="22"/>
              </w:rPr>
              <w:t>modelling and support from their teacher.</w:t>
            </w:r>
          </w:p>
        </w:tc>
      </w:tr>
    </w:tbl>
    <w:p w14:paraId="278C6B44" w14:textId="50FBCF04" w:rsidR="00725C44" w:rsidRDefault="00725C44"/>
    <w:p w14:paraId="6741B8F2" w14:textId="5F611CB7" w:rsidR="00725C44" w:rsidRDefault="00725C44"/>
    <w:p w14:paraId="2B977B8A" w14:textId="6D6B158D" w:rsidR="00725C44" w:rsidRDefault="00725C44"/>
    <w:p w14:paraId="4026B9CF" w14:textId="28B31025" w:rsidR="00725C44" w:rsidRDefault="00725C44"/>
    <w:p w14:paraId="787F1C07" w14:textId="3F632869" w:rsidR="00725C44" w:rsidRDefault="00725C44"/>
    <w:tbl>
      <w:tblPr>
        <w:tblStyle w:val="TableGrid0"/>
        <w:tblW w:w="16160" w:type="dxa"/>
        <w:tblInd w:w="-1133" w:type="dxa"/>
        <w:tblCellMar>
          <w:top w:w="41" w:type="dxa"/>
          <w:left w:w="106" w:type="dxa"/>
          <w:right w:w="87" w:type="dxa"/>
        </w:tblCellMar>
        <w:tblLook w:val="04A0" w:firstRow="1" w:lastRow="0" w:firstColumn="1" w:lastColumn="0" w:noHBand="0" w:noVBand="1"/>
      </w:tblPr>
      <w:tblGrid>
        <w:gridCol w:w="16160"/>
      </w:tblGrid>
      <w:tr w:rsidR="00C92841" w:rsidRPr="00D34F78" w14:paraId="5F8FD550" w14:textId="77777777" w:rsidTr="000E50EB">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270E1B6" w14:textId="69B9B076" w:rsidR="00C92841" w:rsidRPr="00D34F78" w:rsidRDefault="00C92841" w:rsidP="000E50EB">
            <w:pPr>
              <w:ind w:right="26"/>
              <w:jc w:val="center"/>
              <w:rPr>
                <w:b/>
              </w:rPr>
            </w:pPr>
            <w:r>
              <w:rPr>
                <w:b/>
                <w:color w:val="FFFFFF" w:themeColor="background1"/>
                <w:sz w:val="32"/>
              </w:rPr>
              <w:lastRenderedPageBreak/>
              <w:t>N</w:t>
            </w:r>
            <w:r w:rsidRPr="00D34F78">
              <w:rPr>
                <w:b/>
                <w:color w:val="FFFFFF" w:themeColor="background1"/>
                <w:sz w:val="32"/>
              </w:rPr>
              <w:t xml:space="preserve">ational Curriculum Subject Content </w:t>
            </w:r>
            <w:r w:rsidRPr="00D34F78">
              <w:rPr>
                <w:b/>
                <w:color w:val="000000"/>
                <w:sz w:val="28"/>
              </w:rPr>
              <w:t xml:space="preserve"> </w:t>
            </w:r>
          </w:p>
        </w:tc>
      </w:tr>
      <w:tr w:rsidR="0088727F" w:rsidRPr="00D34F78" w14:paraId="0486AAFD" w14:textId="77777777" w:rsidTr="0088727F">
        <w:trPr>
          <w:trHeight w:val="570"/>
        </w:trPr>
        <w:tc>
          <w:tcPr>
            <w:tcW w:w="16160" w:type="dxa"/>
            <w:tcBorders>
              <w:top w:val="single" w:sz="4" w:space="0" w:color="000000"/>
              <w:left w:val="single" w:sz="4" w:space="0" w:color="000000"/>
              <w:bottom w:val="single" w:sz="4" w:space="0" w:color="000000"/>
              <w:right w:val="single" w:sz="4" w:space="0" w:color="000000"/>
            </w:tcBorders>
            <w:shd w:val="clear" w:color="auto" w:fill="01FF74"/>
            <w:vAlign w:val="center"/>
          </w:tcPr>
          <w:p w14:paraId="687C52F0" w14:textId="36A494A8" w:rsidR="0088727F" w:rsidRDefault="00525A78" w:rsidP="00857122">
            <w:pPr>
              <w:ind w:right="26"/>
              <w:jc w:val="center"/>
              <w:rPr>
                <w:b/>
                <w:color w:val="FFFFFF" w:themeColor="background1"/>
                <w:sz w:val="32"/>
              </w:rPr>
            </w:pPr>
            <w:r>
              <w:rPr>
                <w:b/>
                <w:color w:val="FFFFFF" w:themeColor="background1"/>
                <w:sz w:val="32"/>
              </w:rPr>
              <w:t>ORACY</w:t>
            </w:r>
            <w:r w:rsidR="00857122">
              <w:rPr>
                <w:b/>
                <w:color w:val="FFFFFF" w:themeColor="background1"/>
                <w:sz w:val="32"/>
              </w:rPr>
              <w:t xml:space="preserve"> - </w:t>
            </w:r>
            <w:r w:rsidR="0088727F">
              <w:rPr>
                <w:b/>
                <w:color w:val="FFFFFF" w:themeColor="background1"/>
                <w:sz w:val="32"/>
              </w:rPr>
              <w:t>Skills Progression</w:t>
            </w:r>
          </w:p>
        </w:tc>
      </w:tr>
    </w:tbl>
    <w:tbl>
      <w:tblPr>
        <w:tblStyle w:val="TableGrid1"/>
        <w:tblW w:w="16154" w:type="dxa"/>
        <w:tblInd w:w="-1133" w:type="dxa"/>
        <w:tblCellMar>
          <w:top w:w="35" w:type="dxa"/>
          <w:left w:w="73" w:type="dxa"/>
          <w:right w:w="87" w:type="dxa"/>
        </w:tblCellMar>
        <w:tblLook w:val="04A0" w:firstRow="1" w:lastRow="0" w:firstColumn="1" w:lastColumn="0" w:noHBand="0" w:noVBand="1"/>
      </w:tblPr>
      <w:tblGrid>
        <w:gridCol w:w="818"/>
        <w:gridCol w:w="2539"/>
        <w:gridCol w:w="2648"/>
        <w:gridCol w:w="2505"/>
        <w:gridCol w:w="2503"/>
        <w:gridCol w:w="2639"/>
        <w:gridCol w:w="2502"/>
      </w:tblGrid>
      <w:tr w:rsidR="00D432AF" w:rsidRPr="00FD0F92" w14:paraId="28B8AD64" w14:textId="40A7F6FC" w:rsidTr="00525A78">
        <w:trPr>
          <w:trHeight w:val="736"/>
        </w:trPr>
        <w:tc>
          <w:tcPr>
            <w:tcW w:w="818" w:type="dxa"/>
            <w:vMerge w:val="restart"/>
            <w:tcBorders>
              <w:top w:val="single" w:sz="4" w:space="0" w:color="000000"/>
              <w:left w:val="single" w:sz="4" w:space="0" w:color="auto"/>
              <w:right w:val="single" w:sz="4" w:space="0" w:color="000000"/>
            </w:tcBorders>
            <w:shd w:val="clear" w:color="auto" w:fill="99FF99"/>
            <w:textDirection w:val="btLr"/>
          </w:tcPr>
          <w:p w14:paraId="4026FFE9" w14:textId="645FF2A0" w:rsidR="00D57436" w:rsidRPr="002F6DEF" w:rsidRDefault="00525A78" w:rsidP="007534A8">
            <w:pPr>
              <w:ind w:left="144" w:right="113"/>
              <w:jc w:val="center"/>
              <w:rPr>
                <w:sz w:val="32"/>
                <w:szCs w:val="32"/>
              </w:rPr>
            </w:pPr>
            <w:bookmarkStart w:id="0" w:name="_Hlk152072311"/>
            <w:r>
              <w:rPr>
                <w:sz w:val="32"/>
                <w:szCs w:val="32"/>
              </w:rPr>
              <w:t>Spoken language</w:t>
            </w:r>
          </w:p>
        </w:tc>
        <w:tc>
          <w:tcPr>
            <w:tcW w:w="2539" w:type="dxa"/>
            <w:tcBorders>
              <w:top w:val="single" w:sz="4" w:space="0" w:color="000000"/>
              <w:left w:val="single" w:sz="4" w:space="0" w:color="auto"/>
              <w:right w:val="single" w:sz="4" w:space="0" w:color="000000"/>
            </w:tcBorders>
            <w:shd w:val="clear" w:color="auto" w:fill="FFBA97"/>
          </w:tcPr>
          <w:p w14:paraId="31E490A0" w14:textId="78932608" w:rsidR="00D57436" w:rsidRDefault="00D57436" w:rsidP="000E50EB">
            <w:pPr>
              <w:ind w:left="144"/>
              <w:jc w:val="center"/>
              <w:rPr>
                <w:rFonts w:eastAsiaTheme="minorHAnsi"/>
                <w:lang w:eastAsia="en-US"/>
              </w:rPr>
            </w:pPr>
          </w:p>
          <w:p w14:paraId="267B7737" w14:textId="128FCE28" w:rsidR="00D57436" w:rsidRPr="00FD0F92" w:rsidRDefault="00D57436" w:rsidP="000E50EB">
            <w:pPr>
              <w:ind w:left="144"/>
              <w:jc w:val="center"/>
              <w:rPr>
                <w:rFonts w:eastAsiaTheme="minorHAnsi"/>
                <w:lang w:eastAsia="en-US"/>
              </w:rPr>
            </w:pPr>
            <w:r>
              <w:rPr>
                <w:rFonts w:eastAsiaTheme="minorHAnsi"/>
                <w:lang w:eastAsia="en-US"/>
              </w:rPr>
              <w:t>Year 1</w:t>
            </w:r>
          </w:p>
        </w:tc>
        <w:tc>
          <w:tcPr>
            <w:tcW w:w="2648" w:type="dxa"/>
            <w:tcBorders>
              <w:top w:val="single" w:sz="4" w:space="0" w:color="000000"/>
              <w:left w:val="single" w:sz="4" w:space="0" w:color="000000"/>
              <w:right w:val="single" w:sz="4" w:space="0" w:color="000000"/>
            </w:tcBorders>
            <w:shd w:val="clear" w:color="auto" w:fill="FFF2CC" w:themeFill="accent4" w:themeFillTint="33"/>
          </w:tcPr>
          <w:p w14:paraId="47CC61DF" w14:textId="77777777" w:rsidR="00D57436" w:rsidRDefault="00D57436" w:rsidP="000E50EB">
            <w:pPr>
              <w:ind w:left="15"/>
              <w:jc w:val="center"/>
            </w:pPr>
          </w:p>
          <w:p w14:paraId="7E7D723F" w14:textId="288D1787" w:rsidR="00D57436" w:rsidRPr="00FD0F92" w:rsidRDefault="00D57436" w:rsidP="000E50EB">
            <w:pPr>
              <w:ind w:left="15"/>
              <w:jc w:val="center"/>
            </w:pPr>
            <w:r>
              <w:t>Year 2</w:t>
            </w:r>
          </w:p>
        </w:tc>
        <w:tc>
          <w:tcPr>
            <w:tcW w:w="2505" w:type="dxa"/>
            <w:tcBorders>
              <w:top w:val="single" w:sz="4" w:space="0" w:color="000000"/>
              <w:left w:val="single" w:sz="4" w:space="0" w:color="000000"/>
              <w:right w:val="single" w:sz="4" w:space="0" w:color="000000"/>
            </w:tcBorders>
            <w:shd w:val="clear" w:color="auto" w:fill="FFDDFA"/>
          </w:tcPr>
          <w:p w14:paraId="7A20E5C3" w14:textId="77777777" w:rsidR="00D57436" w:rsidRDefault="00D57436" w:rsidP="000E50EB">
            <w:pPr>
              <w:ind w:left="15"/>
              <w:jc w:val="center"/>
              <w:rPr>
                <w:rFonts w:eastAsiaTheme="minorHAnsi"/>
                <w:lang w:eastAsia="en-US"/>
              </w:rPr>
            </w:pPr>
          </w:p>
          <w:p w14:paraId="69994016" w14:textId="06D37AF6" w:rsidR="00D57436" w:rsidRPr="00FD0F92" w:rsidRDefault="00D57436" w:rsidP="000E50EB">
            <w:pPr>
              <w:ind w:left="15"/>
              <w:jc w:val="center"/>
              <w:rPr>
                <w:rFonts w:eastAsiaTheme="minorHAnsi"/>
                <w:lang w:eastAsia="en-US"/>
              </w:rPr>
            </w:pPr>
            <w:r>
              <w:rPr>
                <w:rFonts w:eastAsiaTheme="minorHAnsi"/>
                <w:lang w:eastAsia="en-US"/>
              </w:rPr>
              <w:t>Year 3</w:t>
            </w:r>
          </w:p>
        </w:tc>
        <w:tc>
          <w:tcPr>
            <w:tcW w:w="2503" w:type="dxa"/>
            <w:tcBorders>
              <w:top w:val="single" w:sz="4" w:space="0" w:color="000000"/>
              <w:left w:val="single" w:sz="4" w:space="0" w:color="000000"/>
              <w:right w:val="single" w:sz="4" w:space="0" w:color="000000"/>
            </w:tcBorders>
            <w:shd w:val="clear" w:color="auto" w:fill="B4C6E7" w:themeFill="accent5" w:themeFillTint="66"/>
          </w:tcPr>
          <w:p w14:paraId="45024247" w14:textId="77777777" w:rsidR="00D57436" w:rsidRDefault="00D57436" w:rsidP="000E50EB">
            <w:pPr>
              <w:ind w:left="148"/>
              <w:jc w:val="center"/>
            </w:pPr>
          </w:p>
          <w:p w14:paraId="79E47211" w14:textId="5B1B6518" w:rsidR="00D57436" w:rsidRPr="00FD0F92" w:rsidRDefault="00D57436" w:rsidP="000E50EB">
            <w:pPr>
              <w:ind w:left="148"/>
              <w:jc w:val="center"/>
            </w:pPr>
            <w:r>
              <w:t>Year 4</w:t>
            </w:r>
          </w:p>
        </w:tc>
        <w:tc>
          <w:tcPr>
            <w:tcW w:w="2639" w:type="dxa"/>
            <w:tcBorders>
              <w:top w:val="single" w:sz="4" w:space="0" w:color="000000"/>
              <w:left w:val="single" w:sz="4" w:space="0" w:color="000000"/>
              <w:right w:val="single" w:sz="4" w:space="0" w:color="000000"/>
            </w:tcBorders>
            <w:shd w:val="clear" w:color="auto" w:fill="9EFEFE"/>
          </w:tcPr>
          <w:p w14:paraId="0839A254" w14:textId="77777777" w:rsidR="00D57436" w:rsidRDefault="00D57436" w:rsidP="000E50EB">
            <w:pPr>
              <w:ind w:left="148"/>
              <w:jc w:val="center"/>
              <w:rPr>
                <w:rFonts w:eastAsiaTheme="minorHAnsi"/>
                <w:lang w:eastAsia="en-US"/>
              </w:rPr>
            </w:pPr>
          </w:p>
          <w:p w14:paraId="373C8B4C" w14:textId="02B5819A" w:rsidR="00D57436" w:rsidRPr="00FD0F92" w:rsidRDefault="00D57436" w:rsidP="000E50EB">
            <w:pPr>
              <w:ind w:left="148"/>
              <w:jc w:val="center"/>
              <w:rPr>
                <w:rFonts w:eastAsiaTheme="minorHAnsi"/>
                <w:lang w:eastAsia="en-US"/>
              </w:rPr>
            </w:pPr>
            <w:r>
              <w:rPr>
                <w:rFonts w:eastAsiaTheme="minorHAnsi"/>
                <w:lang w:eastAsia="en-US"/>
              </w:rPr>
              <w:t>Year 5</w:t>
            </w:r>
          </w:p>
        </w:tc>
        <w:tc>
          <w:tcPr>
            <w:tcW w:w="2502" w:type="dxa"/>
            <w:tcBorders>
              <w:top w:val="single" w:sz="4" w:space="0" w:color="000000"/>
              <w:left w:val="single" w:sz="4" w:space="0" w:color="000000"/>
              <w:right w:val="single" w:sz="4" w:space="0" w:color="000000"/>
            </w:tcBorders>
            <w:shd w:val="clear" w:color="auto" w:fill="C5E0B3" w:themeFill="accent6" w:themeFillTint="66"/>
          </w:tcPr>
          <w:p w14:paraId="0DEB3F71" w14:textId="77777777" w:rsidR="00D57436" w:rsidRDefault="00D57436" w:rsidP="000E50EB">
            <w:pPr>
              <w:ind w:left="148"/>
              <w:jc w:val="center"/>
            </w:pPr>
          </w:p>
          <w:p w14:paraId="06BB020F" w14:textId="69F0E150" w:rsidR="00D57436" w:rsidRDefault="00D57436" w:rsidP="00FD5D88">
            <w:pPr>
              <w:ind w:left="148"/>
              <w:jc w:val="center"/>
            </w:pPr>
            <w:r>
              <w:t>Year 6</w:t>
            </w:r>
          </w:p>
        </w:tc>
      </w:tr>
      <w:tr w:rsidR="00525A78" w:rsidRPr="00520F92" w14:paraId="27576E60" w14:textId="4F4AAB20" w:rsidTr="00525A78">
        <w:trPr>
          <w:trHeight w:val="2464"/>
        </w:trPr>
        <w:tc>
          <w:tcPr>
            <w:tcW w:w="818" w:type="dxa"/>
            <w:vMerge/>
            <w:tcBorders>
              <w:left w:val="single" w:sz="4" w:space="0" w:color="auto"/>
              <w:bottom w:val="single" w:sz="4" w:space="0" w:color="auto"/>
              <w:right w:val="single" w:sz="4" w:space="0" w:color="000000"/>
            </w:tcBorders>
            <w:shd w:val="clear" w:color="auto" w:fill="99FF99"/>
          </w:tcPr>
          <w:p w14:paraId="7BC6597A" w14:textId="77777777" w:rsidR="00525A78" w:rsidRPr="00520F92" w:rsidRDefault="00525A78" w:rsidP="00520F92">
            <w:pPr>
              <w:spacing w:after="1" w:line="239" w:lineRule="auto"/>
              <w:rPr>
                <w:sz w:val="18"/>
                <w:szCs w:val="18"/>
              </w:rPr>
            </w:pPr>
          </w:p>
        </w:tc>
        <w:tc>
          <w:tcPr>
            <w:tcW w:w="15336" w:type="dxa"/>
            <w:gridSpan w:val="6"/>
            <w:tcBorders>
              <w:top w:val="single" w:sz="4" w:space="0" w:color="000000"/>
              <w:left w:val="single" w:sz="4" w:space="0" w:color="000000"/>
              <w:bottom w:val="single" w:sz="4" w:space="0" w:color="auto"/>
              <w:right w:val="single" w:sz="4" w:space="0" w:color="000000"/>
            </w:tcBorders>
            <w:shd w:val="clear" w:color="auto" w:fill="auto"/>
          </w:tcPr>
          <w:p w14:paraId="2629AE65" w14:textId="77777777" w:rsidR="00CA5637" w:rsidRDefault="00CA5637" w:rsidP="00782E37">
            <w:r>
              <w:t xml:space="preserve">(statutory) </w:t>
            </w:r>
          </w:p>
          <w:p w14:paraId="4FA20AE4" w14:textId="0157F39E" w:rsidR="00525A78" w:rsidRPr="00525A78" w:rsidRDefault="00525A78" w:rsidP="00782E37">
            <w:r w:rsidRPr="00525A78">
              <w:t>Children learn to:</w:t>
            </w:r>
          </w:p>
          <w:p w14:paraId="07A482F8" w14:textId="49B1B112" w:rsidR="00525A78" w:rsidRPr="00525A78" w:rsidRDefault="00525A78" w:rsidP="00525A78">
            <w:r w:rsidRPr="00525A78">
              <w:rPr>
                <w:rFonts w:eastAsiaTheme="minorHAnsi"/>
                <w:lang w:eastAsia="en-US"/>
              </w:rPr>
              <w:t xml:space="preserve">• listen and respond </w:t>
            </w:r>
            <w:r w:rsidRPr="00525A78">
              <w:t>appropriately to adults and their peers</w:t>
            </w:r>
          </w:p>
          <w:p w14:paraId="4D4110FA" w14:textId="627469A1" w:rsidR="00525A78" w:rsidRPr="00525A78" w:rsidRDefault="00525A78" w:rsidP="00525A78">
            <w:r w:rsidRPr="00525A78">
              <w:rPr>
                <w:rFonts w:eastAsiaTheme="minorHAnsi"/>
                <w:lang w:eastAsia="en-US"/>
              </w:rPr>
              <w:t xml:space="preserve">• </w:t>
            </w:r>
            <w:r w:rsidRPr="00525A78">
              <w:t>ask relevant questions to extend their understanding and knowledge</w:t>
            </w:r>
          </w:p>
          <w:p w14:paraId="54351917" w14:textId="0DA627A0" w:rsidR="00525A78" w:rsidRPr="00525A78" w:rsidRDefault="00525A78" w:rsidP="00525A78">
            <w:r w:rsidRPr="00525A78">
              <w:rPr>
                <w:rFonts w:eastAsiaTheme="minorHAnsi"/>
                <w:lang w:eastAsia="en-US"/>
              </w:rPr>
              <w:t xml:space="preserve">• </w:t>
            </w:r>
            <w:r w:rsidRPr="00525A78">
              <w:t>use relevant strategies to build their vocabulary</w:t>
            </w:r>
          </w:p>
          <w:p w14:paraId="55F72F9B" w14:textId="61DD6D26" w:rsidR="00525A78" w:rsidRPr="00525A78" w:rsidRDefault="00525A78" w:rsidP="00525A78">
            <w:r w:rsidRPr="00525A78">
              <w:rPr>
                <w:rFonts w:eastAsiaTheme="minorHAnsi"/>
                <w:lang w:eastAsia="en-US"/>
              </w:rPr>
              <w:t xml:space="preserve">• </w:t>
            </w:r>
            <w:r w:rsidRPr="00525A78">
              <w:t>give well-structured descriptions, explanations and narratives for different purposes, including for expressing feelings</w:t>
            </w:r>
          </w:p>
          <w:p w14:paraId="06EA426D" w14:textId="56F1276E" w:rsidR="00525A78" w:rsidRPr="00525A78" w:rsidRDefault="00525A78" w:rsidP="00525A78">
            <w:r w:rsidRPr="00525A78">
              <w:rPr>
                <w:rFonts w:eastAsiaTheme="minorHAnsi"/>
                <w:lang w:eastAsia="en-US"/>
              </w:rPr>
              <w:t xml:space="preserve">• </w:t>
            </w:r>
            <w:r w:rsidRPr="00525A78">
              <w:t>maintain attention and participate actively in collaborative conversations, staying on topic and initiating and responding to comments</w:t>
            </w:r>
          </w:p>
          <w:p w14:paraId="6402FF66" w14:textId="350170BE" w:rsidR="00525A78" w:rsidRPr="00525A78" w:rsidRDefault="00525A78" w:rsidP="00525A78">
            <w:r w:rsidRPr="00525A78">
              <w:rPr>
                <w:rFonts w:eastAsiaTheme="minorHAnsi"/>
                <w:lang w:eastAsia="en-US"/>
              </w:rPr>
              <w:t xml:space="preserve">• </w:t>
            </w:r>
            <w:r w:rsidRPr="00525A78">
              <w:t>use spoken language to develop understanding through speculating, hypothesising, imagining and exploring ideas</w:t>
            </w:r>
          </w:p>
          <w:p w14:paraId="620CE7E9" w14:textId="561FCD22" w:rsidR="00525A78" w:rsidRPr="00525A78" w:rsidRDefault="00525A78" w:rsidP="00525A78">
            <w:r w:rsidRPr="00525A78">
              <w:rPr>
                <w:rFonts w:eastAsiaTheme="minorHAnsi"/>
                <w:lang w:eastAsia="en-US"/>
              </w:rPr>
              <w:t xml:space="preserve">• </w:t>
            </w:r>
            <w:r w:rsidRPr="00525A78">
              <w:t>speak audibly and fluently with an increasing command of Standard English</w:t>
            </w:r>
          </w:p>
          <w:p w14:paraId="2429B927" w14:textId="2806BAC4" w:rsidR="00525A78" w:rsidRPr="00525A78" w:rsidRDefault="00525A78" w:rsidP="00525A78">
            <w:r w:rsidRPr="00525A78">
              <w:rPr>
                <w:rFonts w:eastAsiaTheme="minorHAnsi"/>
                <w:lang w:eastAsia="en-US"/>
              </w:rPr>
              <w:t xml:space="preserve">• </w:t>
            </w:r>
            <w:r w:rsidRPr="00525A78">
              <w:t>participate in discussions, presentations, performances, role play/improvisations and debates</w:t>
            </w:r>
          </w:p>
          <w:p w14:paraId="6FB0C908" w14:textId="662AD10C" w:rsidR="00525A78" w:rsidRPr="00525A78" w:rsidRDefault="00525A78" w:rsidP="00525A78">
            <w:r w:rsidRPr="00525A78">
              <w:rPr>
                <w:rFonts w:eastAsiaTheme="minorHAnsi"/>
                <w:lang w:eastAsia="en-US"/>
              </w:rPr>
              <w:t xml:space="preserve">• </w:t>
            </w:r>
            <w:r w:rsidRPr="00525A78">
              <w:t>gain, maintain and monitor the interest of the listener(s)</w:t>
            </w:r>
          </w:p>
          <w:p w14:paraId="6C1D3D20" w14:textId="44DE163F" w:rsidR="00525A78" w:rsidRPr="00525A78" w:rsidRDefault="00525A78" w:rsidP="00525A78">
            <w:r w:rsidRPr="00525A78">
              <w:rPr>
                <w:rFonts w:eastAsiaTheme="minorHAnsi"/>
                <w:lang w:eastAsia="en-US"/>
              </w:rPr>
              <w:t xml:space="preserve">• </w:t>
            </w:r>
            <w:r w:rsidRPr="00525A78">
              <w:t>consider and evaluate different viewpoints, attending to and building on the contributions of others</w:t>
            </w:r>
          </w:p>
          <w:p w14:paraId="38300995" w14:textId="079E93B6" w:rsidR="00525A78" w:rsidRPr="00525A78" w:rsidRDefault="00525A78" w:rsidP="00525A78">
            <w:r w:rsidRPr="00525A78">
              <w:rPr>
                <w:rFonts w:eastAsiaTheme="minorHAnsi"/>
                <w:lang w:eastAsia="en-US"/>
              </w:rPr>
              <w:t xml:space="preserve">• </w:t>
            </w:r>
            <w:r w:rsidRPr="00525A78">
              <w:t>select and use appropriate registers for effective communication</w:t>
            </w:r>
          </w:p>
          <w:p w14:paraId="72B21CB5" w14:textId="6465CDC8" w:rsidR="00CA5637" w:rsidRPr="00725C44" w:rsidRDefault="00525A78" w:rsidP="00725C44">
            <w:pPr>
              <w:rPr>
                <w:rFonts w:eastAsiaTheme="minorHAnsi"/>
                <w:lang w:eastAsia="en-US"/>
              </w:rPr>
            </w:pPr>
            <w:r w:rsidRPr="00525A78">
              <w:rPr>
                <w:rFonts w:eastAsiaTheme="minorHAnsi"/>
                <w:lang w:eastAsia="en-US"/>
              </w:rPr>
              <w:t>• children build on the oral skills that have been taught in preceding years</w:t>
            </w:r>
          </w:p>
          <w:p w14:paraId="609CB0BD" w14:textId="5B64A476" w:rsidR="00CA5637" w:rsidRDefault="00CA5637" w:rsidP="00CA5637">
            <w:pPr>
              <w:spacing w:before="300" w:after="300"/>
              <w:rPr>
                <w:rFonts w:ascii="Calibri" w:eastAsia="Times New Roman" w:hAnsi="Calibri" w:cs="Calibri"/>
                <w:color w:val="0B0C0C"/>
              </w:rPr>
            </w:pPr>
            <w:r>
              <w:rPr>
                <w:rFonts w:ascii="Calibri" w:eastAsia="Times New Roman" w:hAnsi="Calibri" w:cs="Calibri"/>
                <w:color w:val="0B0C0C"/>
              </w:rPr>
              <w:t>(Non-Statutory)</w:t>
            </w:r>
          </w:p>
          <w:p w14:paraId="2902F150" w14:textId="77777777" w:rsidR="00725C44" w:rsidRDefault="00725C44" w:rsidP="00CA5637">
            <w:pPr>
              <w:spacing w:before="300" w:after="300"/>
              <w:rPr>
                <w:rFonts w:ascii="Calibri" w:eastAsia="Times New Roman" w:hAnsi="Calibri" w:cs="Calibri"/>
                <w:color w:val="0B0C0C"/>
              </w:rPr>
            </w:pPr>
            <w:r w:rsidRPr="00525A78">
              <w:rPr>
                <w:rFonts w:eastAsiaTheme="minorHAnsi"/>
                <w:lang w:eastAsia="en-US"/>
              </w:rPr>
              <w:t>•</w:t>
            </w:r>
            <w:r>
              <w:rPr>
                <w:rFonts w:eastAsiaTheme="minorHAnsi"/>
                <w:lang w:eastAsia="en-US"/>
              </w:rPr>
              <w:t xml:space="preserve"> </w:t>
            </w:r>
            <w:r w:rsidR="00CA5637" w:rsidRPr="00CA5637">
              <w:rPr>
                <w:rFonts w:ascii="Calibri" w:eastAsia="Times New Roman" w:hAnsi="Calibri" w:cs="Calibri"/>
                <w:color w:val="0B0C0C"/>
              </w:rPr>
              <w:t>Children develop their competence in spoken language and listening to enhance the effectiveness of their communication across a range of contexts and to a range of audiences. They should therefore have opportunities to work in groups of different sizes – in pairs, small groups, large groups and as a whole class. Pupils should understand how to take turns and when and how to participate constructively in conversations and debates.</w:t>
            </w:r>
          </w:p>
          <w:p w14:paraId="53A31872" w14:textId="76AD46ED" w:rsidR="00CA5637" w:rsidRPr="00CA5637" w:rsidRDefault="00725C44" w:rsidP="00CA5637">
            <w:pPr>
              <w:spacing w:before="300" w:after="300"/>
              <w:rPr>
                <w:rFonts w:ascii="Calibri" w:eastAsia="Times New Roman" w:hAnsi="Calibri" w:cs="Calibri"/>
                <w:color w:val="0B0C0C"/>
              </w:rPr>
            </w:pPr>
            <w:r w:rsidRPr="00525A78">
              <w:rPr>
                <w:rFonts w:eastAsiaTheme="minorHAnsi"/>
                <w:lang w:eastAsia="en-US"/>
              </w:rPr>
              <w:lastRenderedPageBreak/>
              <w:t>•</w:t>
            </w:r>
            <w:r>
              <w:rPr>
                <w:rFonts w:eastAsiaTheme="minorHAnsi"/>
                <w:lang w:eastAsia="en-US"/>
              </w:rPr>
              <w:t xml:space="preserve"> </w:t>
            </w:r>
            <w:r w:rsidR="00CA5637">
              <w:rPr>
                <w:rFonts w:ascii="Calibri" w:eastAsia="Times New Roman" w:hAnsi="Calibri" w:cs="Calibri"/>
                <w:color w:val="0B0C0C"/>
              </w:rPr>
              <w:t>Children develop their</w:t>
            </w:r>
            <w:r w:rsidR="00CA5637" w:rsidRPr="00CA5637">
              <w:rPr>
                <w:rFonts w:ascii="Calibri" w:eastAsia="Times New Roman" w:hAnsi="Calibri" w:cs="Calibri"/>
                <w:color w:val="0B0C0C"/>
              </w:rPr>
              <w:t xml:space="preserve"> vocabulary, ranging from describing their immediate world and feelings to developing a broader, deeper and richer vocabulary to discuss abstract concepts and a wider range of topics, and enhancing their knowledge about language as a whole.</w:t>
            </w:r>
          </w:p>
          <w:p w14:paraId="7E93D4DF" w14:textId="7FE8754F" w:rsidR="00525A78" w:rsidRPr="00CA5637" w:rsidRDefault="00725C44" w:rsidP="00CA5637">
            <w:pPr>
              <w:spacing w:before="300"/>
              <w:rPr>
                <w:rFonts w:ascii="Calibri" w:eastAsia="Times New Roman" w:hAnsi="Calibri" w:cs="Calibri"/>
                <w:color w:val="0B0C0C"/>
              </w:rPr>
            </w:pPr>
            <w:r w:rsidRPr="00525A78">
              <w:rPr>
                <w:rFonts w:eastAsiaTheme="minorHAnsi"/>
                <w:lang w:eastAsia="en-US"/>
              </w:rPr>
              <w:t>•</w:t>
            </w:r>
            <w:r>
              <w:rPr>
                <w:rFonts w:eastAsiaTheme="minorHAnsi"/>
                <w:lang w:eastAsia="en-US"/>
              </w:rPr>
              <w:t xml:space="preserve"> </w:t>
            </w:r>
            <w:r w:rsidR="00CA5637">
              <w:rPr>
                <w:rFonts w:ascii="Calibri" w:eastAsia="Times New Roman" w:hAnsi="Calibri" w:cs="Calibri"/>
                <w:color w:val="0B0C0C"/>
              </w:rPr>
              <w:t>Children</w:t>
            </w:r>
            <w:r w:rsidR="00CA5637" w:rsidRPr="00CA5637">
              <w:rPr>
                <w:rFonts w:ascii="Calibri" w:eastAsia="Times New Roman" w:hAnsi="Calibri" w:cs="Calibri"/>
                <w:color w:val="0B0C0C"/>
              </w:rPr>
              <w:t xml:space="preserve"> receive constructive feedback on their spoken language and listening, not only to improve their knowledge and skills but also to establish secure foundations for effective spoken language in their studies at primary school, helping them to achieve in secondary education and beyond.</w:t>
            </w:r>
          </w:p>
        </w:tc>
      </w:tr>
      <w:bookmarkEnd w:id="0"/>
    </w:tbl>
    <w:p w14:paraId="7881B104" w14:textId="77777777" w:rsidR="00C92841" w:rsidRPr="00E336D5" w:rsidRDefault="00C92841" w:rsidP="000C5F8B">
      <w:pPr>
        <w:rPr>
          <w:sz w:val="18"/>
          <w:szCs w:val="18"/>
        </w:rPr>
      </w:pPr>
    </w:p>
    <w:sectPr w:rsidR="00C92841" w:rsidRPr="00E336D5" w:rsidSect="0097170F">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5632C" w14:textId="77777777" w:rsidR="0097170F" w:rsidRDefault="0097170F" w:rsidP="0097170F">
      <w:r>
        <w:separator/>
      </w:r>
    </w:p>
  </w:endnote>
  <w:endnote w:type="continuationSeparator" w:id="0">
    <w:p w14:paraId="6E9063F2"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A01FF" w14:textId="77777777" w:rsidR="0097170F"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p>
  <w:p w14:paraId="5F7B4024" w14:textId="77777777" w:rsidR="0097170F" w:rsidRPr="00473382" w:rsidRDefault="0097170F" w:rsidP="0097170F">
    <w:pPr>
      <w:pStyle w:val="NormalWeb"/>
      <w:spacing w:before="0" w:beforeAutospacing="0" w:after="0" w:afterAutospacing="0"/>
      <w:jc w:val="center"/>
      <w:textAlignment w:val="top"/>
      <w:rPr>
        <w:rFonts w:ascii="Corbel" w:hAnsi="Corbel" w:cs="Open Sans"/>
        <w:b/>
        <w:bCs/>
        <w:color w:val="00B050"/>
        <w:sz w:val="25"/>
        <w:szCs w:val="25"/>
        <w:bdr w:val="none" w:sz="0" w:space="0" w:color="auto" w:frame="1"/>
      </w:rPr>
    </w:pPr>
    <w:r w:rsidRPr="00473382">
      <w:rPr>
        <w:rFonts w:ascii="Corbel" w:hAnsi="Corbel" w:cs="Open Sans"/>
        <w:b/>
        <w:bCs/>
        <w:color w:val="00B050"/>
        <w:sz w:val="25"/>
        <w:szCs w:val="25"/>
        <w:bdr w:val="none" w:sz="0" w:space="0" w:color="auto" w:frame="1"/>
      </w:rPr>
      <w:t>Courage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Resilience</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Honesty</w:t>
    </w:r>
    <w:r w:rsidRPr="00473382">
      <w:rPr>
        <w:rFonts w:ascii="Corbel" w:hAnsi="Corbel" w:cs="Open Sans"/>
        <w:b/>
        <w:bCs/>
        <w:color w:val="00B050"/>
        <w:sz w:val="25"/>
        <w:szCs w:val="25"/>
      </w:rPr>
      <w:t xml:space="preserve">                          </w:t>
    </w:r>
    <w:r w:rsidRPr="00473382">
      <w:rPr>
        <w:rFonts w:ascii="Corbel" w:hAnsi="Corbel" w:cs="Open Sans"/>
        <w:b/>
        <w:bCs/>
        <w:color w:val="00B050"/>
        <w:sz w:val="25"/>
        <w:szCs w:val="25"/>
        <w:bdr w:val="none" w:sz="0" w:space="0" w:color="auto" w:frame="1"/>
      </w:rPr>
      <w:t>Kindness</w:t>
    </w:r>
  </w:p>
  <w:p w14:paraId="1658A13D" w14:textId="77777777" w:rsidR="0097170F" w:rsidRPr="0097170F" w:rsidRDefault="0097170F" w:rsidP="0097170F">
    <w:pPr>
      <w:jc w:val="center"/>
      <w:rPr>
        <w:rFonts w:ascii="Corbel" w:eastAsia="Times New Roman" w:hAnsi="Corbel" w:cs="Times New Roman"/>
        <w:color w:val="00B050"/>
        <w:sz w:val="20"/>
        <w:szCs w:val="20"/>
        <w:lang w:eastAsia="en-GB"/>
      </w:rPr>
    </w:pPr>
    <w:r w:rsidRPr="00473382">
      <w:rPr>
        <w:rFonts w:ascii="Corbel" w:eastAsia="Times New Roman" w:hAnsi="Corbel" w:cs="Times New Roman"/>
        <w:color w:val="00B050"/>
        <w:sz w:val="20"/>
        <w:szCs w:val="20"/>
        <w:lang w:eastAsia="en-GB"/>
      </w:rPr>
      <w:t>Matthew 7:24</w:t>
    </w:r>
    <w:r>
      <w:rPr>
        <w:rFonts w:ascii="Corbel" w:eastAsia="Times New Roman" w:hAnsi="Corbel" w:cs="Times New Roman"/>
        <w:color w:val="00B050"/>
        <w:sz w:val="20"/>
        <w:szCs w:val="20"/>
        <w:lang w:eastAsia="en-GB"/>
      </w:rPr>
      <w:t xml:space="preserve"> - </w:t>
    </w:r>
    <w:r w:rsidRPr="00473382">
      <w:rPr>
        <w:rFonts w:ascii="Corbel" w:eastAsia="Times New Roman" w:hAnsi="Corbel" w:cs="Arial"/>
        <w:color w:val="00B050"/>
        <w:sz w:val="20"/>
        <w:szCs w:val="20"/>
        <w:shd w:val="clear" w:color="auto" w:fill="FFFFFF"/>
        <w:lang w:eastAsia="en-GB"/>
      </w:rPr>
      <w:t>“Therefore everyone who hears these words of mine and puts them into practice is like a wise man w</w:t>
    </w:r>
    <w:r>
      <w:rPr>
        <w:rFonts w:ascii="Corbel" w:eastAsia="Times New Roman" w:hAnsi="Corbel" w:cs="Arial"/>
        <w:color w:val="00B050"/>
        <w:sz w:val="20"/>
        <w:szCs w:val="20"/>
        <w:shd w:val="clear" w:color="auto" w:fill="FFFFFF"/>
        <w:lang w:eastAsia="en-GB"/>
      </w:rPr>
      <w:t>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35860" w14:textId="77777777" w:rsidR="0097170F" w:rsidRDefault="0097170F" w:rsidP="0097170F">
      <w:r>
        <w:separator/>
      </w:r>
    </w:p>
  </w:footnote>
  <w:footnote w:type="continuationSeparator" w:id="0">
    <w:p w14:paraId="70A6DBA0"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0699"/>
    <w:multiLevelType w:val="hybridMultilevel"/>
    <w:tmpl w:val="862252D6"/>
    <w:lvl w:ilvl="0" w:tplc="08090005">
      <w:start w:val="1"/>
      <w:numFmt w:val="bullet"/>
      <w:lvlText w:val=""/>
      <w:lvlJc w:val="left"/>
      <w:pPr>
        <w:ind w:left="3337" w:hanging="360"/>
      </w:pPr>
      <w:rPr>
        <w:rFonts w:ascii="Wingdings" w:hAnsi="Wingdings" w:hint="default"/>
      </w:rPr>
    </w:lvl>
    <w:lvl w:ilvl="1" w:tplc="08090003" w:tentative="1">
      <w:start w:val="1"/>
      <w:numFmt w:val="bullet"/>
      <w:lvlText w:val="o"/>
      <w:lvlJc w:val="left"/>
      <w:pPr>
        <w:ind w:left="4057" w:hanging="360"/>
      </w:pPr>
      <w:rPr>
        <w:rFonts w:ascii="Courier New" w:hAnsi="Courier New" w:cs="Courier New" w:hint="default"/>
      </w:rPr>
    </w:lvl>
    <w:lvl w:ilvl="2" w:tplc="08090005" w:tentative="1">
      <w:start w:val="1"/>
      <w:numFmt w:val="bullet"/>
      <w:lvlText w:val=""/>
      <w:lvlJc w:val="left"/>
      <w:pPr>
        <w:ind w:left="4777" w:hanging="360"/>
      </w:pPr>
      <w:rPr>
        <w:rFonts w:ascii="Wingdings" w:hAnsi="Wingdings" w:hint="default"/>
      </w:rPr>
    </w:lvl>
    <w:lvl w:ilvl="3" w:tplc="08090001" w:tentative="1">
      <w:start w:val="1"/>
      <w:numFmt w:val="bullet"/>
      <w:lvlText w:val=""/>
      <w:lvlJc w:val="left"/>
      <w:pPr>
        <w:ind w:left="5497" w:hanging="360"/>
      </w:pPr>
      <w:rPr>
        <w:rFonts w:ascii="Symbol" w:hAnsi="Symbol" w:hint="default"/>
      </w:rPr>
    </w:lvl>
    <w:lvl w:ilvl="4" w:tplc="08090003" w:tentative="1">
      <w:start w:val="1"/>
      <w:numFmt w:val="bullet"/>
      <w:lvlText w:val="o"/>
      <w:lvlJc w:val="left"/>
      <w:pPr>
        <w:ind w:left="6217" w:hanging="360"/>
      </w:pPr>
      <w:rPr>
        <w:rFonts w:ascii="Courier New" w:hAnsi="Courier New" w:cs="Courier New" w:hint="default"/>
      </w:rPr>
    </w:lvl>
    <w:lvl w:ilvl="5" w:tplc="08090005" w:tentative="1">
      <w:start w:val="1"/>
      <w:numFmt w:val="bullet"/>
      <w:lvlText w:val=""/>
      <w:lvlJc w:val="left"/>
      <w:pPr>
        <w:ind w:left="6937" w:hanging="360"/>
      </w:pPr>
      <w:rPr>
        <w:rFonts w:ascii="Wingdings" w:hAnsi="Wingdings" w:hint="default"/>
      </w:rPr>
    </w:lvl>
    <w:lvl w:ilvl="6" w:tplc="08090001" w:tentative="1">
      <w:start w:val="1"/>
      <w:numFmt w:val="bullet"/>
      <w:lvlText w:val=""/>
      <w:lvlJc w:val="left"/>
      <w:pPr>
        <w:ind w:left="7657" w:hanging="360"/>
      </w:pPr>
      <w:rPr>
        <w:rFonts w:ascii="Symbol" w:hAnsi="Symbol" w:hint="default"/>
      </w:rPr>
    </w:lvl>
    <w:lvl w:ilvl="7" w:tplc="08090003" w:tentative="1">
      <w:start w:val="1"/>
      <w:numFmt w:val="bullet"/>
      <w:lvlText w:val="o"/>
      <w:lvlJc w:val="left"/>
      <w:pPr>
        <w:ind w:left="8377" w:hanging="360"/>
      </w:pPr>
      <w:rPr>
        <w:rFonts w:ascii="Courier New" w:hAnsi="Courier New" w:cs="Courier New" w:hint="default"/>
      </w:rPr>
    </w:lvl>
    <w:lvl w:ilvl="8" w:tplc="08090005" w:tentative="1">
      <w:start w:val="1"/>
      <w:numFmt w:val="bullet"/>
      <w:lvlText w:val=""/>
      <w:lvlJc w:val="left"/>
      <w:pPr>
        <w:ind w:left="9097" w:hanging="360"/>
      </w:pPr>
      <w:rPr>
        <w:rFonts w:ascii="Wingdings" w:hAnsi="Wingdings" w:hint="default"/>
      </w:rPr>
    </w:lvl>
  </w:abstractNum>
  <w:abstractNum w:abstractNumId="1" w15:restartNumberingAfterBreak="0">
    <w:nsid w:val="043E657C"/>
    <w:multiLevelType w:val="hybridMultilevel"/>
    <w:tmpl w:val="6D167524"/>
    <w:lvl w:ilvl="0" w:tplc="EA5A19E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240BD"/>
    <w:multiLevelType w:val="hybridMultilevel"/>
    <w:tmpl w:val="1BA6125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F1F47"/>
    <w:multiLevelType w:val="hybridMultilevel"/>
    <w:tmpl w:val="33BC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42482"/>
    <w:multiLevelType w:val="hybridMultilevel"/>
    <w:tmpl w:val="A9CC96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885256"/>
    <w:multiLevelType w:val="hybridMultilevel"/>
    <w:tmpl w:val="E098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54710"/>
    <w:multiLevelType w:val="hybridMultilevel"/>
    <w:tmpl w:val="32EE2BF6"/>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884352"/>
    <w:multiLevelType w:val="hybridMultilevel"/>
    <w:tmpl w:val="E4DC87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53752"/>
    <w:multiLevelType w:val="hybridMultilevel"/>
    <w:tmpl w:val="377AAF3E"/>
    <w:lvl w:ilvl="0" w:tplc="BA085C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D06A86"/>
    <w:multiLevelType w:val="hybridMultilevel"/>
    <w:tmpl w:val="092E6CA6"/>
    <w:lvl w:ilvl="0" w:tplc="F190EA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A3A4B"/>
    <w:multiLevelType w:val="hybridMultilevel"/>
    <w:tmpl w:val="32AA1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402B72"/>
    <w:multiLevelType w:val="hybridMultilevel"/>
    <w:tmpl w:val="D908BF7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A35FA"/>
    <w:multiLevelType w:val="hybridMultilevel"/>
    <w:tmpl w:val="EBB4FCE8"/>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EB00A0"/>
    <w:multiLevelType w:val="hybridMultilevel"/>
    <w:tmpl w:val="7794C5EE"/>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190D54"/>
    <w:multiLevelType w:val="hybridMultilevel"/>
    <w:tmpl w:val="DFDE018A"/>
    <w:lvl w:ilvl="0" w:tplc="08090001">
      <w:start w:val="1"/>
      <w:numFmt w:val="bullet"/>
      <w:lvlText w:val=""/>
      <w:lvlJc w:val="left"/>
      <w:pPr>
        <w:ind w:left="967" w:hanging="360"/>
      </w:pPr>
      <w:rPr>
        <w:rFonts w:ascii="Symbol" w:hAnsi="Symbol" w:hint="default"/>
      </w:rPr>
    </w:lvl>
    <w:lvl w:ilvl="1" w:tplc="08090003" w:tentative="1">
      <w:start w:val="1"/>
      <w:numFmt w:val="bullet"/>
      <w:lvlText w:val="o"/>
      <w:lvlJc w:val="left"/>
      <w:pPr>
        <w:ind w:left="1687" w:hanging="360"/>
      </w:pPr>
      <w:rPr>
        <w:rFonts w:ascii="Courier New" w:hAnsi="Courier New" w:cs="Courier New" w:hint="default"/>
      </w:rPr>
    </w:lvl>
    <w:lvl w:ilvl="2" w:tplc="08090005" w:tentative="1">
      <w:start w:val="1"/>
      <w:numFmt w:val="bullet"/>
      <w:lvlText w:val=""/>
      <w:lvlJc w:val="left"/>
      <w:pPr>
        <w:ind w:left="2407" w:hanging="360"/>
      </w:pPr>
      <w:rPr>
        <w:rFonts w:ascii="Wingdings" w:hAnsi="Wingdings" w:hint="default"/>
      </w:rPr>
    </w:lvl>
    <w:lvl w:ilvl="3" w:tplc="08090001" w:tentative="1">
      <w:start w:val="1"/>
      <w:numFmt w:val="bullet"/>
      <w:lvlText w:val=""/>
      <w:lvlJc w:val="left"/>
      <w:pPr>
        <w:ind w:left="3127" w:hanging="360"/>
      </w:pPr>
      <w:rPr>
        <w:rFonts w:ascii="Symbol" w:hAnsi="Symbol" w:hint="default"/>
      </w:rPr>
    </w:lvl>
    <w:lvl w:ilvl="4" w:tplc="08090003" w:tentative="1">
      <w:start w:val="1"/>
      <w:numFmt w:val="bullet"/>
      <w:lvlText w:val="o"/>
      <w:lvlJc w:val="left"/>
      <w:pPr>
        <w:ind w:left="3847" w:hanging="360"/>
      </w:pPr>
      <w:rPr>
        <w:rFonts w:ascii="Courier New" w:hAnsi="Courier New" w:cs="Courier New" w:hint="default"/>
      </w:rPr>
    </w:lvl>
    <w:lvl w:ilvl="5" w:tplc="08090005" w:tentative="1">
      <w:start w:val="1"/>
      <w:numFmt w:val="bullet"/>
      <w:lvlText w:val=""/>
      <w:lvlJc w:val="left"/>
      <w:pPr>
        <w:ind w:left="4567" w:hanging="360"/>
      </w:pPr>
      <w:rPr>
        <w:rFonts w:ascii="Wingdings" w:hAnsi="Wingdings" w:hint="default"/>
      </w:rPr>
    </w:lvl>
    <w:lvl w:ilvl="6" w:tplc="08090001" w:tentative="1">
      <w:start w:val="1"/>
      <w:numFmt w:val="bullet"/>
      <w:lvlText w:val=""/>
      <w:lvlJc w:val="left"/>
      <w:pPr>
        <w:ind w:left="5287" w:hanging="360"/>
      </w:pPr>
      <w:rPr>
        <w:rFonts w:ascii="Symbol" w:hAnsi="Symbol" w:hint="default"/>
      </w:rPr>
    </w:lvl>
    <w:lvl w:ilvl="7" w:tplc="08090003" w:tentative="1">
      <w:start w:val="1"/>
      <w:numFmt w:val="bullet"/>
      <w:lvlText w:val="o"/>
      <w:lvlJc w:val="left"/>
      <w:pPr>
        <w:ind w:left="6007" w:hanging="360"/>
      </w:pPr>
      <w:rPr>
        <w:rFonts w:ascii="Courier New" w:hAnsi="Courier New" w:cs="Courier New" w:hint="default"/>
      </w:rPr>
    </w:lvl>
    <w:lvl w:ilvl="8" w:tplc="08090005" w:tentative="1">
      <w:start w:val="1"/>
      <w:numFmt w:val="bullet"/>
      <w:lvlText w:val=""/>
      <w:lvlJc w:val="left"/>
      <w:pPr>
        <w:ind w:left="6727" w:hanging="360"/>
      </w:pPr>
      <w:rPr>
        <w:rFonts w:ascii="Wingdings" w:hAnsi="Wingdings" w:hint="default"/>
      </w:rPr>
    </w:lvl>
  </w:abstractNum>
  <w:abstractNum w:abstractNumId="15" w15:restartNumberingAfterBreak="0">
    <w:nsid w:val="34765078"/>
    <w:multiLevelType w:val="hybridMultilevel"/>
    <w:tmpl w:val="6248C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C7448"/>
    <w:multiLevelType w:val="hybridMultilevel"/>
    <w:tmpl w:val="C31A561C"/>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4A1BFB"/>
    <w:multiLevelType w:val="hybridMultilevel"/>
    <w:tmpl w:val="4DF29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F4187C"/>
    <w:multiLevelType w:val="hybridMultilevel"/>
    <w:tmpl w:val="2996C540"/>
    <w:lvl w:ilvl="0" w:tplc="2F48221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37684B"/>
    <w:multiLevelType w:val="hybridMultilevel"/>
    <w:tmpl w:val="04B4AF3C"/>
    <w:lvl w:ilvl="0" w:tplc="1AD4BA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DA1DE7"/>
    <w:multiLevelType w:val="hybridMultilevel"/>
    <w:tmpl w:val="A92A4306"/>
    <w:lvl w:ilvl="0" w:tplc="2982C4F0">
      <w:numFmt w:val="bullet"/>
      <w:lvlText w:val=""/>
      <w:lvlJc w:val="left"/>
      <w:pPr>
        <w:ind w:left="375" w:hanging="360"/>
      </w:pPr>
      <w:rPr>
        <w:rFonts w:ascii="Symbol" w:eastAsiaTheme="minorHAnsi" w:hAnsi="Symbol" w:cstheme="minorBidi" w:hint="default"/>
      </w:rPr>
    </w:lvl>
    <w:lvl w:ilvl="1" w:tplc="08090003" w:tentative="1">
      <w:start w:val="1"/>
      <w:numFmt w:val="bullet"/>
      <w:lvlText w:val="o"/>
      <w:lvlJc w:val="left"/>
      <w:pPr>
        <w:ind w:left="1095" w:hanging="360"/>
      </w:pPr>
      <w:rPr>
        <w:rFonts w:ascii="Courier New" w:hAnsi="Courier New" w:cs="Courier New" w:hint="default"/>
      </w:rPr>
    </w:lvl>
    <w:lvl w:ilvl="2" w:tplc="08090005" w:tentative="1">
      <w:start w:val="1"/>
      <w:numFmt w:val="bullet"/>
      <w:lvlText w:val=""/>
      <w:lvlJc w:val="left"/>
      <w:pPr>
        <w:ind w:left="1815" w:hanging="360"/>
      </w:pPr>
      <w:rPr>
        <w:rFonts w:ascii="Wingdings" w:hAnsi="Wingdings" w:hint="default"/>
      </w:rPr>
    </w:lvl>
    <w:lvl w:ilvl="3" w:tplc="08090001" w:tentative="1">
      <w:start w:val="1"/>
      <w:numFmt w:val="bullet"/>
      <w:lvlText w:val=""/>
      <w:lvlJc w:val="left"/>
      <w:pPr>
        <w:ind w:left="2535" w:hanging="360"/>
      </w:pPr>
      <w:rPr>
        <w:rFonts w:ascii="Symbol" w:hAnsi="Symbol" w:hint="default"/>
      </w:rPr>
    </w:lvl>
    <w:lvl w:ilvl="4" w:tplc="08090003" w:tentative="1">
      <w:start w:val="1"/>
      <w:numFmt w:val="bullet"/>
      <w:lvlText w:val="o"/>
      <w:lvlJc w:val="left"/>
      <w:pPr>
        <w:ind w:left="3255" w:hanging="360"/>
      </w:pPr>
      <w:rPr>
        <w:rFonts w:ascii="Courier New" w:hAnsi="Courier New" w:cs="Courier New" w:hint="default"/>
      </w:rPr>
    </w:lvl>
    <w:lvl w:ilvl="5" w:tplc="08090005" w:tentative="1">
      <w:start w:val="1"/>
      <w:numFmt w:val="bullet"/>
      <w:lvlText w:val=""/>
      <w:lvlJc w:val="left"/>
      <w:pPr>
        <w:ind w:left="3975" w:hanging="360"/>
      </w:pPr>
      <w:rPr>
        <w:rFonts w:ascii="Wingdings" w:hAnsi="Wingdings" w:hint="default"/>
      </w:rPr>
    </w:lvl>
    <w:lvl w:ilvl="6" w:tplc="08090001" w:tentative="1">
      <w:start w:val="1"/>
      <w:numFmt w:val="bullet"/>
      <w:lvlText w:val=""/>
      <w:lvlJc w:val="left"/>
      <w:pPr>
        <w:ind w:left="4695" w:hanging="360"/>
      </w:pPr>
      <w:rPr>
        <w:rFonts w:ascii="Symbol" w:hAnsi="Symbol" w:hint="default"/>
      </w:rPr>
    </w:lvl>
    <w:lvl w:ilvl="7" w:tplc="08090003" w:tentative="1">
      <w:start w:val="1"/>
      <w:numFmt w:val="bullet"/>
      <w:lvlText w:val="o"/>
      <w:lvlJc w:val="left"/>
      <w:pPr>
        <w:ind w:left="5415" w:hanging="360"/>
      </w:pPr>
      <w:rPr>
        <w:rFonts w:ascii="Courier New" w:hAnsi="Courier New" w:cs="Courier New" w:hint="default"/>
      </w:rPr>
    </w:lvl>
    <w:lvl w:ilvl="8" w:tplc="08090005" w:tentative="1">
      <w:start w:val="1"/>
      <w:numFmt w:val="bullet"/>
      <w:lvlText w:val=""/>
      <w:lvlJc w:val="left"/>
      <w:pPr>
        <w:ind w:left="6135" w:hanging="360"/>
      </w:pPr>
      <w:rPr>
        <w:rFonts w:ascii="Wingdings" w:hAnsi="Wingdings" w:hint="default"/>
      </w:rPr>
    </w:lvl>
  </w:abstractNum>
  <w:abstractNum w:abstractNumId="21" w15:restartNumberingAfterBreak="0">
    <w:nsid w:val="50A171CB"/>
    <w:multiLevelType w:val="hybridMultilevel"/>
    <w:tmpl w:val="9328000A"/>
    <w:lvl w:ilvl="0" w:tplc="7192613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55461"/>
    <w:multiLevelType w:val="hybridMultilevel"/>
    <w:tmpl w:val="75CA3C12"/>
    <w:lvl w:ilvl="0" w:tplc="5D3401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194B4B"/>
    <w:multiLevelType w:val="multilevel"/>
    <w:tmpl w:val="8B38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9D3B33"/>
    <w:multiLevelType w:val="hybridMultilevel"/>
    <w:tmpl w:val="AF48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2A0F4D"/>
    <w:multiLevelType w:val="hybridMultilevel"/>
    <w:tmpl w:val="DFE61B1C"/>
    <w:lvl w:ilvl="0" w:tplc="00F892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3D7E5A"/>
    <w:multiLevelType w:val="hybridMultilevel"/>
    <w:tmpl w:val="1F7E9E9C"/>
    <w:lvl w:ilvl="0" w:tplc="2F4A99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E65715"/>
    <w:multiLevelType w:val="hybridMultilevel"/>
    <w:tmpl w:val="03E84726"/>
    <w:lvl w:ilvl="0" w:tplc="08090005">
      <w:start w:val="1"/>
      <w:numFmt w:val="bullet"/>
      <w:lvlText w:val=""/>
      <w:lvlJc w:val="left"/>
      <w:pPr>
        <w:ind w:left="785"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7"/>
  </w:num>
  <w:num w:numId="4">
    <w:abstractNumId w:val="18"/>
  </w:num>
  <w:num w:numId="5">
    <w:abstractNumId w:val="6"/>
  </w:num>
  <w:num w:numId="6">
    <w:abstractNumId w:val="13"/>
  </w:num>
  <w:num w:numId="7">
    <w:abstractNumId w:val="12"/>
  </w:num>
  <w:num w:numId="8">
    <w:abstractNumId w:val="16"/>
  </w:num>
  <w:num w:numId="9">
    <w:abstractNumId w:val="14"/>
  </w:num>
  <w:num w:numId="10">
    <w:abstractNumId w:val="3"/>
  </w:num>
  <w:num w:numId="11">
    <w:abstractNumId w:val="9"/>
  </w:num>
  <w:num w:numId="12">
    <w:abstractNumId w:val="19"/>
  </w:num>
  <w:num w:numId="13">
    <w:abstractNumId w:val="22"/>
  </w:num>
  <w:num w:numId="14">
    <w:abstractNumId w:val="1"/>
  </w:num>
  <w:num w:numId="15">
    <w:abstractNumId w:val="8"/>
  </w:num>
  <w:num w:numId="16">
    <w:abstractNumId w:val="26"/>
  </w:num>
  <w:num w:numId="17">
    <w:abstractNumId w:val="25"/>
  </w:num>
  <w:num w:numId="18">
    <w:abstractNumId w:val="21"/>
  </w:num>
  <w:num w:numId="19">
    <w:abstractNumId w:val="20"/>
  </w:num>
  <w:num w:numId="20">
    <w:abstractNumId w:val="23"/>
  </w:num>
  <w:num w:numId="21">
    <w:abstractNumId w:val="11"/>
  </w:num>
  <w:num w:numId="22">
    <w:abstractNumId w:val="5"/>
  </w:num>
  <w:num w:numId="23">
    <w:abstractNumId w:val="15"/>
  </w:num>
  <w:num w:numId="24">
    <w:abstractNumId w:val="24"/>
  </w:num>
  <w:num w:numId="25">
    <w:abstractNumId w:val="17"/>
  </w:num>
  <w:num w:numId="26">
    <w:abstractNumId w:val="10"/>
  </w:num>
  <w:num w:numId="27">
    <w:abstractNumId w:val="4"/>
  </w:num>
  <w:num w:numId="2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080D9F"/>
    <w:rsid w:val="00085DBC"/>
    <w:rsid w:val="000C5F8B"/>
    <w:rsid w:val="000D2DE3"/>
    <w:rsid w:val="000D7ED8"/>
    <w:rsid w:val="001303C8"/>
    <w:rsid w:val="00145C41"/>
    <w:rsid w:val="00162BB4"/>
    <w:rsid w:val="00187ED9"/>
    <w:rsid w:val="001B0266"/>
    <w:rsid w:val="001B331E"/>
    <w:rsid w:val="001C1204"/>
    <w:rsid w:val="001E2C17"/>
    <w:rsid w:val="001E7DE9"/>
    <w:rsid w:val="00261CBE"/>
    <w:rsid w:val="002637C6"/>
    <w:rsid w:val="002C4B13"/>
    <w:rsid w:val="002D67B8"/>
    <w:rsid w:val="002F6DEF"/>
    <w:rsid w:val="00314EF3"/>
    <w:rsid w:val="003250E3"/>
    <w:rsid w:val="00347153"/>
    <w:rsid w:val="00365907"/>
    <w:rsid w:val="00367639"/>
    <w:rsid w:val="00391E62"/>
    <w:rsid w:val="00394D69"/>
    <w:rsid w:val="00397832"/>
    <w:rsid w:val="003D0202"/>
    <w:rsid w:val="003E7C40"/>
    <w:rsid w:val="003F02AF"/>
    <w:rsid w:val="00404489"/>
    <w:rsid w:val="004125D2"/>
    <w:rsid w:val="004214D8"/>
    <w:rsid w:val="004746B9"/>
    <w:rsid w:val="00477233"/>
    <w:rsid w:val="00482B48"/>
    <w:rsid w:val="0049465E"/>
    <w:rsid w:val="004A026C"/>
    <w:rsid w:val="004A23A4"/>
    <w:rsid w:val="004C0623"/>
    <w:rsid w:val="004C0BE3"/>
    <w:rsid w:val="004C4FA7"/>
    <w:rsid w:val="004C748A"/>
    <w:rsid w:val="004E3940"/>
    <w:rsid w:val="004F54CC"/>
    <w:rsid w:val="00520F92"/>
    <w:rsid w:val="00525A78"/>
    <w:rsid w:val="00534143"/>
    <w:rsid w:val="005610D7"/>
    <w:rsid w:val="00581B18"/>
    <w:rsid w:val="005C0D52"/>
    <w:rsid w:val="005D27CC"/>
    <w:rsid w:val="005E2CEA"/>
    <w:rsid w:val="00616795"/>
    <w:rsid w:val="006307B4"/>
    <w:rsid w:val="00637D60"/>
    <w:rsid w:val="00641E2D"/>
    <w:rsid w:val="00652B95"/>
    <w:rsid w:val="00656B98"/>
    <w:rsid w:val="00665204"/>
    <w:rsid w:val="006875CC"/>
    <w:rsid w:val="00694446"/>
    <w:rsid w:val="006A2161"/>
    <w:rsid w:val="006B32CC"/>
    <w:rsid w:val="006B7DAD"/>
    <w:rsid w:val="006D5BD3"/>
    <w:rsid w:val="00725C44"/>
    <w:rsid w:val="00744DFE"/>
    <w:rsid w:val="007534A8"/>
    <w:rsid w:val="00782E37"/>
    <w:rsid w:val="007A1DE0"/>
    <w:rsid w:val="007C65EF"/>
    <w:rsid w:val="007E76D1"/>
    <w:rsid w:val="0080172F"/>
    <w:rsid w:val="0081385E"/>
    <w:rsid w:val="0082390D"/>
    <w:rsid w:val="0082638A"/>
    <w:rsid w:val="00857122"/>
    <w:rsid w:val="0088727F"/>
    <w:rsid w:val="008950ED"/>
    <w:rsid w:val="008D1703"/>
    <w:rsid w:val="008E5244"/>
    <w:rsid w:val="00911641"/>
    <w:rsid w:val="0093630C"/>
    <w:rsid w:val="009437DA"/>
    <w:rsid w:val="00965CB2"/>
    <w:rsid w:val="00967B1E"/>
    <w:rsid w:val="0097170F"/>
    <w:rsid w:val="00981BF1"/>
    <w:rsid w:val="009A7BE7"/>
    <w:rsid w:val="009D1634"/>
    <w:rsid w:val="009D2545"/>
    <w:rsid w:val="009E25B9"/>
    <w:rsid w:val="009F6D3E"/>
    <w:rsid w:val="00A12EB4"/>
    <w:rsid w:val="00A2027B"/>
    <w:rsid w:val="00A41A35"/>
    <w:rsid w:val="00A44F70"/>
    <w:rsid w:val="00A775B6"/>
    <w:rsid w:val="00AA78E2"/>
    <w:rsid w:val="00AD0C3B"/>
    <w:rsid w:val="00AD3BF1"/>
    <w:rsid w:val="00AF5D40"/>
    <w:rsid w:val="00AF64FF"/>
    <w:rsid w:val="00B01A7B"/>
    <w:rsid w:val="00B54689"/>
    <w:rsid w:val="00B74982"/>
    <w:rsid w:val="00B753E9"/>
    <w:rsid w:val="00B77514"/>
    <w:rsid w:val="00B80039"/>
    <w:rsid w:val="00B81602"/>
    <w:rsid w:val="00BA6246"/>
    <w:rsid w:val="00BC54D4"/>
    <w:rsid w:val="00BD15F7"/>
    <w:rsid w:val="00BD391B"/>
    <w:rsid w:val="00C01427"/>
    <w:rsid w:val="00C052AE"/>
    <w:rsid w:val="00C217BD"/>
    <w:rsid w:val="00C416A8"/>
    <w:rsid w:val="00C461F3"/>
    <w:rsid w:val="00C66C81"/>
    <w:rsid w:val="00C7124E"/>
    <w:rsid w:val="00C92841"/>
    <w:rsid w:val="00CA0D9F"/>
    <w:rsid w:val="00CA5637"/>
    <w:rsid w:val="00CA587B"/>
    <w:rsid w:val="00CC42DE"/>
    <w:rsid w:val="00CD4037"/>
    <w:rsid w:val="00D224FE"/>
    <w:rsid w:val="00D432AF"/>
    <w:rsid w:val="00D502BD"/>
    <w:rsid w:val="00D5094A"/>
    <w:rsid w:val="00D52F76"/>
    <w:rsid w:val="00D54FF2"/>
    <w:rsid w:val="00D57436"/>
    <w:rsid w:val="00D95143"/>
    <w:rsid w:val="00D9564B"/>
    <w:rsid w:val="00DC2C8E"/>
    <w:rsid w:val="00DF0494"/>
    <w:rsid w:val="00E17B24"/>
    <w:rsid w:val="00E202CD"/>
    <w:rsid w:val="00E235EA"/>
    <w:rsid w:val="00E336D5"/>
    <w:rsid w:val="00E81AB8"/>
    <w:rsid w:val="00E9331C"/>
    <w:rsid w:val="00EC136D"/>
    <w:rsid w:val="00EC2587"/>
    <w:rsid w:val="00ED752C"/>
    <w:rsid w:val="00EE2DE4"/>
    <w:rsid w:val="00F56D5C"/>
    <w:rsid w:val="00FB5FD1"/>
    <w:rsid w:val="00FD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B5C36"/>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0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 w:type="table" w:customStyle="1" w:styleId="TableGrid0">
    <w:name w:val="TableGrid"/>
    <w:rsid w:val="00C416A8"/>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C416A8"/>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946988">
      <w:bodyDiv w:val="1"/>
      <w:marLeft w:val="0"/>
      <w:marRight w:val="0"/>
      <w:marTop w:val="0"/>
      <w:marBottom w:val="0"/>
      <w:divBdr>
        <w:top w:val="none" w:sz="0" w:space="0" w:color="auto"/>
        <w:left w:val="none" w:sz="0" w:space="0" w:color="auto"/>
        <w:bottom w:val="none" w:sz="0" w:space="0" w:color="auto"/>
        <w:right w:val="none" w:sz="0" w:space="0" w:color="auto"/>
      </w:divBdr>
    </w:div>
    <w:div w:id="316109493">
      <w:bodyDiv w:val="1"/>
      <w:marLeft w:val="0"/>
      <w:marRight w:val="0"/>
      <w:marTop w:val="0"/>
      <w:marBottom w:val="0"/>
      <w:divBdr>
        <w:top w:val="none" w:sz="0" w:space="0" w:color="auto"/>
        <w:left w:val="none" w:sz="0" w:space="0" w:color="auto"/>
        <w:bottom w:val="none" w:sz="0" w:space="0" w:color="auto"/>
        <w:right w:val="none" w:sz="0" w:space="0" w:color="auto"/>
      </w:divBdr>
    </w:div>
    <w:div w:id="907227441">
      <w:bodyDiv w:val="1"/>
      <w:marLeft w:val="0"/>
      <w:marRight w:val="0"/>
      <w:marTop w:val="0"/>
      <w:marBottom w:val="0"/>
      <w:divBdr>
        <w:top w:val="none" w:sz="0" w:space="0" w:color="auto"/>
        <w:left w:val="none" w:sz="0" w:space="0" w:color="auto"/>
        <w:bottom w:val="none" w:sz="0" w:space="0" w:color="auto"/>
        <w:right w:val="none" w:sz="0" w:space="0" w:color="auto"/>
      </w:divBdr>
    </w:div>
    <w:div w:id="1160123971">
      <w:bodyDiv w:val="1"/>
      <w:marLeft w:val="0"/>
      <w:marRight w:val="0"/>
      <w:marTop w:val="0"/>
      <w:marBottom w:val="0"/>
      <w:divBdr>
        <w:top w:val="none" w:sz="0" w:space="0" w:color="auto"/>
        <w:left w:val="none" w:sz="0" w:space="0" w:color="auto"/>
        <w:bottom w:val="none" w:sz="0" w:space="0" w:color="auto"/>
        <w:right w:val="none" w:sz="0" w:space="0" w:color="auto"/>
      </w:divBdr>
    </w:div>
    <w:div w:id="1215770860">
      <w:bodyDiv w:val="1"/>
      <w:marLeft w:val="0"/>
      <w:marRight w:val="0"/>
      <w:marTop w:val="0"/>
      <w:marBottom w:val="0"/>
      <w:divBdr>
        <w:top w:val="none" w:sz="0" w:space="0" w:color="auto"/>
        <w:left w:val="none" w:sz="0" w:space="0" w:color="auto"/>
        <w:bottom w:val="none" w:sz="0" w:space="0" w:color="auto"/>
        <w:right w:val="none" w:sz="0" w:space="0" w:color="auto"/>
      </w:divBdr>
      <w:divsChild>
        <w:div w:id="12070733">
          <w:marLeft w:val="0"/>
          <w:marRight w:val="0"/>
          <w:marTop w:val="0"/>
          <w:marBottom w:val="0"/>
          <w:divBdr>
            <w:top w:val="none" w:sz="0" w:space="0" w:color="auto"/>
            <w:left w:val="none" w:sz="0" w:space="0" w:color="auto"/>
            <w:bottom w:val="none" w:sz="0" w:space="0" w:color="auto"/>
            <w:right w:val="none" w:sz="0" w:space="0" w:color="auto"/>
          </w:divBdr>
        </w:div>
        <w:div w:id="766273879">
          <w:marLeft w:val="0"/>
          <w:marRight w:val="0"/>
          <w:marTop w:val="0"/>
          <w:marBottom w:val="0"/>
          <w:divBdr>
            <w:top w:val="none" w:sz="0" w:space="0" w:color="auto"/>
            <w:left w:val="none" w:sz="0" w:space="0" w:color="auto"/>
            <w:bottom w:val="none" w:sz="0" w:space="0" w:color="auto"/>
            <w:right w:val="none" w:sz="0" w:space="0" w:color="auto"/>
          </w:divBdr>
        </w:div>
        <w:div w:id="1599022998">
          <w:marLeft w:val="0"/>
          <w:marRight w:val="0"/>
          <w:marTop w:val="0"/>
          <w:marBottom w:val="0"/>
          <w:divBdr>
            <w:top w:val="none" w:sz="0" w:space="0" w:color="auto"/>
            <w:left w:val="none" w:sz="0" w:space="0" w:color="auto"/>
            <w:bottom w:val="none" w:sz="0" w:space="0" w:color="auto"/>
            <w:right w:val="none" w:sz="0" w:space="0" w:color="auto"/>
          </w:divBdr>
        </w:div>
        <w:div w:id="1128546303">
          <w:marLeft w:val="0"/>
          <w:marRight w:val="0"/>
          <w:marTop w:val="0"/>
          <w:marBottom w:val="0"/>
          <w:divBdr>
            <w:top w:val="none" w:sz="0" w:space="0" w:color="auto"/>
            <w:left w:val="none" w:sz="0" w:space="0" w:color="auto"/>
            <w:bottom w:val="none" w:sz="0" w:space="0" w:color="auto"/>
            <w:right w:val="none" w:sz="0" w:space="0" w:color="auto"/>
          </w:divBdr>
        </w:div>
        <w:div w:id="741374744">
          <w:marLeft w:val="0"/>
          <w:marRight w:val="0"/>
          <w:marTop w:val="0"/>
          <w:marBottom w:val="0"/>
          <w:divBdr>
            <w:top w:val="none" w:sz="0" w:space="0" w:color="auto"/>
            <w:left w:val="none" w:sz="0" w:space="0" w:color="auto"/>
            <w:bottom w:val="none" w:sz="0" w:space="0" w:color="auto"/>
            <w:right w:val="none" w:sz="0" w:space="0" w:color="auto"/>
          </w:divBdr>
        </w:div>
        <w:div w:id="1883444021">
          <w:marLeft w:val="0"/>
          <w:marRight w:val="0"/>
          <w:marTop w:val="0"/>
          <w:marBottom w:val="0"/>
          <w:divBdr>
            <w:top w:val="none" w:sz="0" w:space="0" w:color="auto"/>
            <w:left w:val="none" w:sz="0" w:space="0" w:color="auto"/>
            <w:bottom w:val="none" w:sz="0" w:space="0" w:color="auto"/>
            <w:right w:val="none" w:sz="0" w:space="0" w:color="auto"/>
          </w:divBdr>
        </w:div>
        <w:div w:id="1448045284">
          <w:marLeft w:val="0"/>
          <w:marRight w:val="0"/>
          <w:marTop w:val="0"/>
          <w:marBottom w:val="0"/>
          <w:divBdr>
            <w:top w:val="none" w:sz="0" w:space="0" w:color="auto"/>
            <w:left w:val="none" w:sz="0" w:space="0" w:color="auto"/>
            <w:bottom w:val="none" w:sz="0" w:space="0" w:color="auto"/>
            <w:right w:val="none" w:sz="0" w:space="0" w:color="auto"/>
          </w:divBdr>
        </w:div>
      </w:divsChild>
    </w:div>
    <w:div w:id="1301497428">
      <w:bodyDiv w:val="1"/>
      <w:marLeft w:val="0"/>
      <w:marRight w:val="0"/>
      <w:marTop w:val="0"/>
      <w:marBottom w:val="0"/>
      <w:divBdr>
        <w:top w:val="none" w:sz="0" w:space="0" w:color="auto"/>
        <w:left w:val="none" w:sz="0" w:space="0" w:color="auto"/>
        <w:bottom w:val="none" w:sz="0" w:space="0" w:color="auto"/>
        <w:right w:val="none" w:sz="0" w:space="0" w:color="auto"/>
      </w:divBdr>
    </w:div>
    <w:div w:id="1441410647">
      <w:bodyDiv w:val="1"/>
      <w:marLeft w:val="0"/>
      <w:marRight w:val="0"/>
      <w:marTop w:val="0"/>
      <w:marBottom w:val="0"/>
      <w:divBdr>
        <w:top w:val="none" w:sz="0" w:space="0" w:color="auto"/>
        <w:left w:val="none" w:sz="0" w:space="0" w:color="auto"/>
        <w:bottom w:val="none" w:sz="0" w:space="0" w:color="auto"/>
        <w:right w:val="none" w:sz="0" w:space="0" w:color="auto"/>
      </w:divBdr>
    </w:div>
    <w:div w:id="1601066402">
      <w:bodyDiv w:val="1"/>
      <w:marLeft w:val="0"/>
      <w:marRight w:val="0"/>
      <w:marTop w:val="0"/>
      <w:marBottom w:val="0"/>
      <w:divBdr>
        <w:top w:val="none" w:sz="0" w:space="0" w:color="auto"/>
        <w:left w:val="none" w:sz="0" w:space="0" w:color="auto"/>
        <w:bottom w:val="none" w:sz="0" w:space="0" w:color="auto"/>
        <w:right w:val="none" w:sz="0" w:space="0" w:color="auto"/>
      </w:divBdr>
    </w:div>
    <w:div w:id="189766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D3CA0-3331-43F5-87ED-50D6A46C4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Mrs H Bullard</cp:lastModifiedBy>
  <cp:revision>4</cp:revision>
  <dcterms:created xsi:type="dcterms:W3CDTF">2024-02-27T14:18:00Z</dcterms:created>
  <dcterms:modified xsi:type="dcterms:W3CDTF">2024-02-27T14:27:00Z</dcterms:modified>
</cp:coreProperties>
</file>